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3C1" w:rsidRDefault="005C53C1" w:rsidP="001615D5">
      <w:pPr>
        <w:pStyle w:val="NoSpacing"/>
        <w:rPr>
          <w:b/>
        </w:rPr>
      </w:pPr>
      <w:bookmarkStart w:id="0" w:name="_GoBack"/>
      <w:bookmarkEnd w:id="0"/>
    </w:p>
    <w:p w:rsidR="005C53C1" w:rsidRDefault="005C53C1" w:rsidP="001615D5">
      <w:pPr>
        <w:pStyle w:val="NoSpacing"/>
        <w:jc w:val="center"/>
        <w:rPr>
          <w:b/>
        </w:rPr>
      </w:pPr>
      <w:r w:rsidRPr="00FD6C67">
        <w:rPr>
          <w:b/>
        </w:rPr>
        <w:t>STRATEGIJOS REALIZAVIMO VERTINIMAS</w:t>
      </w:r>
    </w:p>
    <w:p w:rsidR="005C53C1" w:rsidRPr="00FD6C67" w:rsidRDefault="005C53C1" w:rsidP="005C53C1">
      <w:pPr>
        <w:pStyle w:val="NoSpacing"/>
        <w:jc w:val="center"/>
        <w:rPr>
          <w:b/>
        </w:rPr>
      </w:pPr>
    </w:p>
    <w:p w:rsidR="005C53C1" w:rsidRPr="000E0A84" w:rsidRDefault="005C53C1" w:rsidP="005C53C1">
      <w:pPr>
        <w:ind w:firstLine="360"/>
        <w:jc w:val="both"/>
        <w:rPr>
          <w:i/>
          <w:color w:val="000000"/>
          <w:sz w:val="10"/>
          <w:szCs w:val="10"/>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59"/>
        <w:gridCol w:w="2410"/>
        <w:gridCol w:w="1984"/>
        <w:gridCol w:w="2268"/>
        <w:gridCol w:w="1560"/>
        <w:gridCol w:w="1417"/>
        <w:gridCol w:w="1276"/>
        <w:gridCol w:w="1276"/>
      </w:tblGrid>
      <w:tr w:rsidR="005C53C1" w:rsidTr="005C53C1">
        <w:tc>
          <w:tcPr>
            <w:tcW w:w="15310" w:type="dxa"/>
            <w:gridSpan w:val="9"/>
            <w:shd w:val="clear" w:color="auto" w:fill="auto"/>
          </w:tcPr>
          <w:p w:rsidR="005C53C1" w:rsidRPr="00AC6A94" w:rsidRDefault="005C53C1" w:rsidP="00BB4121">
            <w:pPr>
              <w:rPr>
                <w:b/>
                <w:sz w:val="16"/>
                <w:szCs w:val="16"/>
              </w:rPr>
            </w:pPr>
          </w:p>
          <w:p w:rsidR="005C53C1" w:rsidRPr="005C53C1" w:rsidRDefault="005C53C1" w:rsidP="00BB4121">
            <w:pPr>
              <w:rPr>
                <w:color w:val="000000"/>
              </w:rPr>
            </w:pPr>
            <w:r w:rsidRPr="005C53C1">
              <w:rPr>
                <w:b/>
              </w:rPr>
              <w:t>1 tikslas –</w:t>
            </w:r>
            <w:r w:rsidRPr="005C53C1">
              <w:rPr>
                <w:color w:val="000000"/>
              </w:rPr>
              <w:t xml:space="preserve"> </w:t>
            </w:r>
            <w:r w:rsidRPr="005C53C1">
              <w:rPr>
                <w:b/>
                <w:color w:val="000000"/>
              </w:rPr>
              <w:t>Tobulinti ugdymo turinį ir sudaryti sąlygas vaikų kūrybiškumo ir gabumų ugdymuisi.</w:t>
            </w:r>
          </w:p>
          <w:p w:rsidR="005C53C1" w:rsidRPr="00AC6A94" w:rsidRDefault="005C53C1" w:rsidP="00BB4121">
            <w:pPr>
              <w:rPr>
                <w:color w:val="000000"/>
                <w:sz w:val="16"/>
                <w:szCs w:val="16"/>
              </w:rPr>
            </w:pPr>
          </w:p>
        </w:tc>
      </w:tr>
      <w:tr w:rsidR="005C53C1" w:rsidRPr="00BD6DA0" w:rsidTr="005C53C1">
        <w:trPr>
          <w:trHeight w:val="441"/>
        </w:trPr>
        <w:tc>
          <w:tcPr>
            <w:tcW w:w="1560" w:type="dxa"/>
            <w:vMerge w:val="restart"/>
            <w:shd w:val="clear" w:color="auto" w:fill="auto"/>
          </w:tcPr>
          <w:p w:rsidR="005C53C1" w:rsidRPr="00AC6A94" w:rsidRDefault="005C53C1" w:rsidP="00BB4121">
            <w:pPr>
              <w:rPr>
                <w:sz w:val="20"/>
                <w:szCs w:val="20"/>
              </w:rPr>
            </w:pPr>
          </w:p>
        </w:tc>
        <w:tc>
          <w:tcPr>
            <w:tcW w:w="1559" w:type="dxa"/>
            <w:vMerge w:val="restart"/>
            <w:shd w:val="clear" w:color="auto" w:fill="auto"/>
          </w:tcPr>
          <w:p w:rsidR="005C53C1" w:rsidRPr="005C53C1" w:rsidRDefault="005C53C1" w:rsidP="00BB4121">
            <w:pPr>
              <w:rPr>
                <w:sz w:val="20"/>
                <w:szCs w:val="20"/>
              </w:rPr>
            </w:pPr>
            <w:r w:rsidRPr="005C53C1">
              <w:rPr>
                <w:sz w:val="20"/>
                <w:szCs w:val="20"/>
              </w:rPr>
              <w:t>Planuotas rezultatas</w:t>
            </w:r>
          </w:p>
        </w:tc>
        <w:tc>
          <w:tcPr>
            <w:tcW w:w="6662" w:type="dxa"/>
            <w:gridSpan w:val="3"/>
            <w:shd w:val="clear" w:color="auto" w:fill="auto"/>
          </w:tcPr>
          <w:p w:rsidR="005C53C1" w:rsidRPr="005C53C1" w:rsidRDefault="005C53C1" w:rsidP="00BB4121">
            <w:pPr>
              <w:jc w:val="center"/>
              <w:rPr>
                <w:sz w:val="20"/>
                <w:szCs w:val="20"/>
              </w:rPr>
            </w:pPr>
            <w:r w:rsidRPr="005C53C1">
              <w:rPr>
                <w:sz w:val="20"/>
                <w:szCs w:val="20"/>
              </w:rPr>
              <w:t>Pasiektas rezultatas</w:t>
            </w:r>
          </w:p>
        </w:tc>
        <w:tc>
          <w:tcPr>
            <w:tcW w:w="1560" w:type="dxa"/>
            <w:vMerge w:val="restart"/>
            <w:shd w:val="clear" w:color="auto" w:fill="auto"/>
          </w:tcPr>
          <w:p w:rsidR="005C53C1" w:rsidRPr="005C53C1" w:rsidRDefault="005C53C1" w:rsidP="00BB4121">
            <w:pPr>
              <w:rPr>
                <w:sz w:val="20"/>
                <w:szCs w:val="20"/>
              </w:rPr>
            </w:pPr>
            <w:r w:rsidRPr="005C53C1">
              <w:rPr>
                <w:sz w:val="20"/>
                <w:szCs w:val="20"/>
              </w:rPr>
              <w:t>Planuoti finansiniai ištekliai</w:t>
            </w:r>
          </w:p>
        </w:tc>
        <w:tc>
          <w:tcPr>
            <w:tcW w:w="1417" w:type="dxa"/>
            <w:vMerge w:val="restart"/>
            <w:shd w:val="clear" w:color="auto" w:fill="auto"/>
          </w:tcPr>
          <w:p w:rsidR="005C53C1" w:rsidRPr="005C53C1" w:rsidRDefault="005C53C1" w:rsidP="00BB4121">
            <w:pPr>
              <w:rPr>
                <w:sz w:val="20"/>
                <w:szCs w:val="20"/>
              </w:rPr>
            </w:pPr>
            <w:r w:rsidRPr="005C53C1">
              <w:rPr>
                <w:sz w:val="20"/>
                <w:szCs w:val="20"/>
              </w:rPr>
              <w:t>Panaudoti finansiniai ištekliai</w:t>
            </w:r>
          </w:p>
        </w:tc>
        <w:tc>
          <w:tcPr>
            <w:tcW w:w="1276" w:type="dxa"/>
            <w:vMerge w:val="restart"/>
            <w:shd w:val="clear" w:color="auto" w:fill="auto"/>
          </w:tcPr>
          <w:p w:rsidR="005C53C1" w:rsidRPr="005C53C1" w:rsidRDefault="005C53C1" w:rsidP="00BB4121">
            <w:pPr>
              <w:rPr>
                <w:sz w:val="20"/>
                <w:szCs w:val="20"/>
              </w:rPr>
            </w:pPr>
            <w:r w:rsidRPr="005C53C1">
              <w:rPr>
                <w:sz w:val="20"/>
                <w:szCs w:val="20"/>
              </w:rPr>
              <w:t>Planuota įgyvendinti (data)</w:t>
            </w:r>
          </w:p>
        </w:tc>
        <w:tc>
          <w:tcPr>
            <w:tcW w:w="1276" w:type="dxa"/>
            <w:vMerge w:val="restart"/>
            <w:shd w:val="clear" w:color="auto" w:fill="auto"/>
          </w:tcPr>
          <w:p w:rsidR="005C53C1" w:rsidRPr="005C53C1" w:rsidRDefault="005C53C1" w:rsidP="00BB4121">
            <w:pPr>
              <w:rPr>
                <w:sz w:val="20"/>
                <w:szCs w:val="20"/>
              </w:rPr>
            </w:pPr>
            <w:r w:rsidRPr="005C53C1">
              <w:rPr>
                <w:sz w:val="20"/>
                <w:szCs w:val="20"/>
              </w:rPr>
              <w:t>Įgyvendinta (data)</w:t>
            </w:r>
          </w:p>
        </w:tc>
      </w:tr>
      <w:tr w:rsidR="005C53C1" w:rsidRPr="00BD6DA0" w:rsidTr="005C53C1">
        <w:trPr>
          <w:trHeight w:val="258"/>
        </w:trPr>
        <w:tc>
          <w:tcPr>
            <w:tcW w:w="1560" w:type="dxa"/>
            <w:vMerge/>
            <w:shd w:val="clear" w:color="auto" w:fill="auto"/>
          </w:tcPr>
          <w:p w:rsidR="005C53C1" w:rsidRPr="00AC6A94" w:rsidRDefault="005C53C1" w:rsidP="00BB4121">
            <w:pPr>
              <w:rPr>
                <w:sz w:val="20"/>
                <w:szCs w:val="20"/>
              </w:rPr>
            </w:pPr>
          </w:p>
        </w:tc>
        <w:tc>
          <w:tcPr>
            <w:tcW w:w="1559" w:type="dxa"/>
            <w:vMerge/>
            <w:shd w:val="clear" w:color="auto" w:fill="auto"/>
          </w:tcPr>
          <w:p w:rsidR="005C53C1" w:rsidRPr="00AC6A94" w:rsidRDefault="005C53C1" w:rsidP="00BB4121">
            <w:pPr>
              <w:rPr>
                <w:sz w:val="16"/>
                <w:szCs w:val="16"/>
              </w:rPr>
            </w:pPr>
          </w:p>
        </w:tc>
        <w:tc>
          <w:tcPr>
            <w:tcW w:w="2410" w:type="dxa"/>
            <w:shd w:val="clear" w:color="auto" w:fill="auto"/>
          </w:tcPr>
          <w:p w:rsidR="005C53C1" w:rsidRPr="00AC6A94" w:rsidRDefault="005C53C1" w:rsidP="00BB4121">
            <w:pPr>
              <w:rPr>
                <w:sz w:val="16"/>
                <w:szCs w:val="16"/>
              </w:rPr>
            </w:pPr>
            <w:r w:rsidRPr="00AC6A94">
              <w:rPr>
                <w:sz w:val="16"/>
                <w:szCs w:val="16"/>
              </w:rPr>
              <w:t>Per tarpinį matavimą 2013 m.</w:t>
            </w:r>
          </w:p>
        </w:tc>
        <w:tc>
          <w:tcPr>
            <w:tcW w:w="1984" w:type="dxa"/>
            <w:shd w:val="clear" w:color="auto" w:fill="auto"/>
          </w:tcPr>
          <w:p w:rsidR="005C53C1" w:rsidRPr="00AC6A94" w:rsidRDefault="005C53C1" w:rsidP="00BB4121">
            <w:pPr>
              <w:rPr>
                <w:sz w:val="16"/>
                <w:szCs w:val="16"/>
              </w:rPr>
            </w:pPr>
            <w:r w:rsidRPr="00AC6A94">
              <w:rPr>
                <w:sz w:val="16"/>
                <w:szCs w:val="16"/>
              </w:rPr>
              <w:t>Per tarpinį matavimą 2014 m.</w:t>
            </w:r>
          </w:p>
        </w:tc>
        <w:tc>
          <w:tcPr>
            <w:tcW w:w="2268" w:type="dxa"/>
            <w:shd w:val="clear" w:color="auto" w:fill="auto"/>
          </w:tcPr>
          <w:p w:rsidR="005C53C1" w:rsidRPr="00AC6A94" w:rsidRDefault="005C53C1" w:rsidP="00BB4121">
            <w:pPr>
              <w:rPr>
                <w:sz w:val="16"/>
                <w:szCs w:val="16"/>
              </w:rPr>
            </w:pPr>
            <w:r w:rsidRPr="00AC6A94">
              <w:rPr>
                <w:sz w:val="16"/>
                <w:szCs w:val="16"/>
              </w:rPr>
              <w:t>Per galutinį matavimą 2015 m.</w:t>
            </w:r>
          </w:p>
        </w:tc>
        <w:tc>
          <w:tcPr>
            <w:tcW w:w="1560" w:type="dxa"/>
            <w:vMerge/>
            <w:shd w:val="clear" w:color="auto" w:fill="auto"/>
          </w:tcPr>
          <w:p w:rsidR="005C53C1" w:rsidRPr="00AC6A94" w:rsidRDefault="005C53C1" w:rsidP="00BB4121">
            <w:pPr>
              <w:rPr>
                <w:sz w:val="16"/>
                <w:szCs w:val="16"/>
              </w:rPr>
            </w:pPr>
          </w:p>
        </w:tc>
        <w:tc>
          <w:tcPr>
            <w:tcW w:w="1417" w:type="dxa"/>
            <w:vMerge/>
            <w:shd w:val="clear" w:color="auto" w:fill="auto"/>
          </w:tcPr>
          <w:p w:rsidR="005C53C1" w:rsidRPr="00AC6A94" w:rsidRDefault="005C53C1" w:rsidP="00BB4121">
            <w:pPr>
              <w:rPr>
                <w:sz w:val="16"/>
                <w:szCs w:val="16"/>
              </w:rPr>
            </w:pPr>
          </w:p>
        </w:tc>
        <w:tc>
          <w:tcPr>
            <w:tcW w:w="1276" w:type="dxa"/>
            <w:vMerge/>
            <w:shd w:val="clear" w:color="auto" w:fill="auto"/>
          </w:tcPr>
          <w:p w:rsidR="005C53C1" w:rsidRPr="00AC6A94" w:rsidRDefault="005C53C1" w:rsidP="00BB4121">
            <w:pPr>
              <w:rPr>
                <w:sz w:val="16"/>
                <w:szCs w:val="16"/>
              </w:rPr>
            </w:pPr>
          </w:p>
        </w:tc>
        <w:tc>
          <w:tcPr>
            <w:tcW w:w="1276" w:type="dxa"/>
            <w:vMerge/>
            <w:shd w:val="clear" w:color="auto" w:fill="auto"/>
          </w:tcPr>
          <w:p w:rsidR="005C53C1" w:rsidRPr="00AC6A94" w:rsidRDefault="005C53C1" w:rsidP="00BB4121">
            <w:pPr>
              <w:rPr>
                <w:sz w:val="16"/>
                <w:szCs w:val="16"/>
              </w:rPr>
            </w:pPr>
          </w:p>
        </w:tc>
      </w:tr>
      <w:tr w:rsidR="005C53C1" w:rsidRPr="000F13AF" w:rsidTr="005C53C1">
        <w:tc>
          <w:tcPr>
            <w:tcW w:w="1560" w:type="dxa"/>
            <w:shd w:val="clear" w:color="auto" w:fill="auto"/>
          </w:tcPr>
          <w:p w:rsidR="005C53C1" w:rsidRPr="005C53C1" w:rsidRDefault="005C53C1" w:rsidP="005C53C1">
            <w:pPr>
              <w:ind w:left="-57" w:right="-57"/>
              <w:rPr>
                <w:sz w:val="20"/>
                <w:szCs w:val="20"/>
              </w:rPr>
            </w:pPr>
            <w:r w:rsidRPr="005C53C1">
              <w:rPr>
                <w:sz w:val="20"/>
                <w:szCs w:val="20"/>
              </w:rPr>
              <w:t>Uždavinys 1</w:t>
            </w:r>
          </w:p>
        </w:tc>
        <w:tc>
          <w:tcPr>
            <w:tcW w:w="1559" w:type="dxa"/>
            <w:shd w:val="clear" w:color="auto" w:fill="auto"/>
          </w:tcPr>
          <w:p w:rsidR="005C53C1" w:rsidRPr="005C53C1" w:rsidRDefault="005C53C1" w:rsidP="00BB4121">
            <w:pPr>
              <w:ind w:left="-57" w:right="-113"/>
              <w:rPr>
                <w:sz w:val="20"/>
                <w:szCs w:val="20"/>
              </w:rPr>
            </w:pPr>
            <w:r w:rsidRPr="005C53C1">
              <w:rPr>
                <w:sz w:val="20"/>
                <w:szCs w:val="20"/>
              </w:rPr>
              <w:t>Bus sukurta efektyvi vaiko kasdieninių pasiekimų vertinimo sistema.</w:t>
            </w:r>
          </w:p>
          <w:p w:rsidR="005C53C1" w:rsidRPr="005C53C1" w:rsidRDefault="005C53C1" w:rsidP="00BB4121">
            <w:pPr>
              <w:ind w:left="-57" w:right="-113"/>
              <w:rPr>
                <w:sz w:val="20"/>
                <w:szCs w:val="20"/>
              </w:rPr>
            </w:pPr>
            <w:r w:rsidRPr="005C53C1">
              <w:rPr>
                <w:sz w:val="20"/>
                <w:szCs w:val="20"/>
              </w:rPr>
              <w:t>Vertinimo sistema bus įgyvendinta 3 ikimokyklinėse ir 2priešmokyklinėse grupėse.</w:t>
            </w:r>
          </w:p>
        </w:tc>
        <w:tc>
          <w:tcPr>
            <w:tcW w:w="2410" w:type="dxa"/>
            <w:shd w:val="clear" w:color="auto" w:fill="auto"/>
          </w:tcPr>
          <w:p w:rsidR="005C53C1" w:rsidRPr="005C53C1" w:rsidRDefault="005C53C1" w:rsidP="00BB4121">
            <w:pPr>
              <w:ind w:left="-57" w:right="-108"/>
              <w:rPr>
                <w:sz w:val="20"/>
                <w:szCs w:val="20"/>
              </w:rPr>
            </w:pPr>
            <w:r w:rsidRPr="005C53C1">
              <w:rPr>
                <w:sz w:val="20"/>
                <w:szCs w:val="20"/>
              </w:rPr>
              <w:t>Sukurta efektyvi vaiko kasdieninių pasiekimų vertinimo sistema, taikoma 4 ikimokyklinė</w:t>
            </w:r>
          </w:p>
          <w:p w:rsidR="005C53C1" w:rsidRPr="005C53C1" w:rsidRDefault="005C53C1" w:rsidP="00BB4121">
            <w:pPr>
              <w:ind w:left="-57" w:right="-108"/>
              <w:rPr>
                <w:sz w:val="20"/>
                <w:szCs w:val="20"/>
              </w:rPr>
            </w:pPr>
            <w:r w:rsidRPr="005C53C1">
              <w:rPr>
                <w:sz w:val="20"/>
                <w:szCs w:val="20"/>
              </w:rPr>
              <w:t>se ir 2 priešmokyklinėse grupėse.</w:t>
            </w:r>
          </w:p>
        </w:tc>
        <w:tc>
          <w:tcPr>
            <w:tcW w:w="1984" w:type="dxa"/>
            <w:shd w:val="clear" w:color="auto" w:fill="auto"/>
          </w:tcPr>
          <w:p w:rsidR="005C53C1" w:rsidRPr="005C53C1" w:rsidRDefault="005C53C1" w:rsidP="00BB4121">
            <w:pPr>
              <w:ind w:left="-57" w:right="-113"/>
              <w:rPr>
                <w:sz w:val="20"/>
                <w:szCs w:val="20"/>
              </w:rPr>
            </w:pPr>
            <w:r w:rsidRPr="005C53C1">
              <w:rPr>
                <w:sz w:val="20"/>
                <w:szCs w:val="20"/>
              </w:rPr>
              <w:t xml:space="preserve">Vaiko kasdieninių pasiekimų vertinimo sistema sėkmingai taikoma visose 6 lopšelio-darželio grupėse. </w:t>
            </w:r>
          </w:p>
        </w:tc>
        <w:tc>
          <w:tcPr>
            <w:tcW w:w="2268" w:type="dxa"/>
            <w:shd w:val="clear" w:color="auto" w:fill="auto"/>
          </w:tcPr>
          <w:p w:rsidR="005C53C1" w:rsidRPr="005C53C1" w:rsidRDefault="005C53C1" w:rsidP="00BB4121">
            <w:pPr>
              <w:ind w:left="-57" w:right="-57"/>
              <w:rPr>
                <w:sz w:val="20"/>
                <w:szCs w:val="20"/>
              </w:rPr>
            </w:pPr>
            <w:r w:rsidRPr="005C53C1">
              <w:rPr>
                <w:sz w:val="20"/>
                <w:szCs w:val="20"/>
              </w:rPr>
              <w:t>Atliktas „Vaiko kasdieninių pasiekimų vertinimo sistemos taikymo efektyvumo įstaigoje“ tyrimas, atskleidė, kad sistema – efektyvi, teigiamai įtakoja vaikų elgesį, padeda vaikams įsivertinti savo kasdieninę  veiklą, pritaria sistemos taikymui.</w:t>
            </w:r>
          </w:p>
        </w:tc>
        <w:tc>
          <w:tcPr>
            <w:tcW w:w="1560" w:type="dxa"/>
            <w:shd w:val="clear" w:color="auto" w:fill="auto"/>
          </w:tcPr>
          <w:p w:rsidR="005C53C1" w:rsidRPr="005C53C1" w:rsidRDefault="005C53C1" w:rsidP="00BB4121">
            <w:pPr>
              <w:ind w:left="-57" w:right="-57"/>
              <w:rPr>
                <w:sz w:val="20"/>
                <w:szCs w:val="20"/>
              </w:rPr>
            </w:pPr>
            <w:r w:rsidRPr="005C53C1">
              <w:rPr>
                <w:sz w:val="20"/>
                <w:szCs w:val="20"/>
              </w:rPr>
              <w:t>Biudžeto lėšos, mokinio krepšelio lėšos (lėšos pedagogų darbo užmokesčiui apmokėti) ir ugdymo reikmių lėšos 300 Lt.</w:t>
            </w:r>
          </w:p>
        </w:tc>
        <w:tc>
          <w:tcPr>
            <w:tcW w:w="1417" w:type="dxa"/>
            <w:shd w:val="clear" w:color="auto" w:fill="auto"/>
          </w:tcPr>
          <w:p w:rsidR="005C53C1" w:rsidRPr="005C53C1" w:rsidRDefault="005C53C1" w:rsidP="00BB4121">
            <w:pPr>
              <w:ind w:left="-57" w:right="-57"/>
              <w:rPr>
                <w:sz w:val="20"/>
                <w:szCs w:val="20"/>
              </w:rPr>
            </w:pPr>
            <w:r w:rsidRPr="005C53C1">
              <w:rPr>
                <w:sz w:val="20"/>
                <w:szCs w:val="20"/>
              </w:rPr>
              <w:t>Biudžeto lėšos, mokinio krepšelio lėšos (lėšos pedagogų darbo užmokesčiui apmokėti) ir ugdymo reikmių lėšos 300 Lt.</w:t>
            </w:r>
          </w:p>
        </w:tc>
        <w:tc>
          <w:tcPr>
            <w:tcW w:w="1276" w:type="dxa"/>
            <w:shd w:val="clear" w:color="auto" w:fill="auto"/>
          </w:tcPr>
          <w:p w:rsidR="005C53C1" w:rsidRPr="005C53C1" w:rsidRDefault="005C53C1" w:rsidP="00BB4121">
            <w:pPr>
              <w:rPr>
                <w:sz w:val="20"/>
                <w:szCs w:val="20"/>
              </w:rPr>
            </w:pPr>
            <w:r w:rsidRPr="005C53C1">
              <w:rPr>
                <w:sz w:val="20"/>
                <w:szCs w:val="20"/>
              </w:rPr>
              <w:t>2013 m.</w:t>
            </w:r>
          </w:p>
        </w:tc>
        <w:tc>
          <w:tcPr>
            <w:tcW w:w="1276" w:type="dxa"/>
            <w:shd w:val="clear" w:color="auto" w:fill="auto"/>
          </w:tcPr>
          <w:p w:rsidR="005C53C1" w:rsidRPr="005C53C1" w:rsidRDefault="005C53C1" w:rsidP="00BB4121">
            <w:pPr>
              <w:rPr>
                <w:sz w:val="20"/>
                <w:szCs w:val="20"/>
              </w:rPr>
            </w:pPr>
            <w:r w:rsidRPr="005C53C1">
              <w:rPr>
                <w:sz w:val="20"/>
                <w:szCs w:val="20"/>
              </w:rPr>
              <w:t>2013 m.</w:t>
            </w:r>
          </w:p>
        </w:tc>
      </w:tr>
      <w:tr w:rsidR="005C53C1" w:rsidRPr="000F13AF" w:rsidTr="005C53C1">
        <w:tc>
          <w:tcPr>
            <w:tcW w:w="1560" w:type="dxa"/>
            <w:shd w:val="clear" w:color="auto" w:fill="auto"/>
          </w:tcPr>
          <w:p w:rsidR="005C53C1" w:rsidRPr="005C53C1" w:rsidRDefault="005C53C1" w:rsidP="00BB4121">
            <w:pPr>
              <w:ind w:left="-57" w:right="-57"/>
              <w:jc w:val="both"/>
              <w:rPr>
                <w:sz w:val="20"/>
                <w:szCs w:val="20"/>
              </w:rPr>
            </w:pPr>
            <w:r w:rsidRPr="005C53C1">
              <w:rPr>
                <w:sz w:val="20"/>
                <w:szCs w:val="20"/>
              </w:rPr>
              <w:t>Uždavinys 2</w:t>
            </w:r>
          </w:p>
        </w:tc>
        <w:tc>
          <w:tcPr>
            <w:tcW w:w="1559" w:type="dxa"/>
            <w:shd w:val="clear" w:color="auto" w:fill="auto"/>
          </w:tcPr>
          <w:p w:rsidR="005C53C1" w:rsidRPr="005C53C1" w:rsidRDefault="005C53C1" w:rsidP="00BB4121">
            <w:pPr>
              <w:ind w:left="-57" w:right="-113"/>
              <w:rPr>
                <w:sz w:val="20"/>
                <w:szCs w:val="20"/>
              </w:rPr>
            </w:pPr>
            <w:r w:rsidRPr="005C53C1">
              <w:rPr>
                <w:sz w:val="20"/>
                <w:szCs w:val="20"/>
              </w:rPr>
              <w:t>Bus taikoma vaiko gabumų atpažinimo metodika ir atpažįstami vaikų gabumai.</w:t>
            </w:r>
          </w:p>
          <w:p w:rsidR="005C53C1" w:rsidRPr="005C53C1" w:rsidRDefault="005C53C1" w:rsidP="00BB4121">
            <w:pPr>
              <w:ind w:left="-57" w:right="-113"/>
              <w:rPr>
                <w:sz w:val="20"/>
                <w:szCs w:val="20"/>
              </w:rPr>
            </w:pPr>
          </w:p>
          <w:p w:rsidR="005C53C1" w:rsidRPr="005C53C1" w:rsidRDefault="005C53C1" w:rsidP="00BB4121">
            <w:pPr>
              <w:ind w:left="-57" w:right="-113"/>
              <w:rPr>
                <w:sz w:val="20"/>
                <w:szCs w:val="20"/>
              </w:rPr>
            </w:pPr>
            <w:r w:rsidRPr="005C53C1">
              <w:rPr>
                <w:sz w:val="20"/>
                <w:szCs w:val="20"/>
              </w:rPr>
              <w:t>Bus sudarytos sąlygos gabių vaikų ugdymui/si 3-ose veiklos srityse.</w:t>
            </w:r>
          </w:p>
          <w:p w:rsidR="005C53C1" w:rsidRPr="005C53C1" w:rsidRDefault="005C53C1" w:rsidP="00BB4121">
            <w:pPr>
              <w:ind w:left="-57" w:right="-113"/>
              <w:rPr>
                <w:sz w:val="20"/>
                <w:szCs w:val="20"/>
              </w:rPr>
            </w:pPr>
          </w:p>
          <w:p w:rsidR="005C53C1" w:rsidRPr="005C53C1" w:rsidRDefault="005C53C1" w:rsidP="00BB4121">
            <w:pPr>
              <w:ind w:left="-57" w:right="-113"/>
              <w:rPr>
                <w:sz w:val="20"/>
                <w:szCs w:val="20"/>
              </w:rPr>
            </w:pPr>
            <w:r w:rsidRPr="005C53C1">
              <w:rPr>
                <w:sz w:val="20"/>
                <w:szCs w:val="20"/>
              </w:rPr>
              <w:t>Bus sukurtos 3 ugdymo/si programos.</w:t>
            </w:r>
          </w:p>
        </w:tc>
        <w:tc>
          <w:tcPr>
            <w:tcW w:w="2410" w:type="dxa"/>
            <w:shd w:val="clear" w:color="auto" w:fill="auto"/>
          </w:tcPr>
          <w:p w:rsidR="005C53C1" w:rsidRPr="005C53C1" w:rsidRDefault="005C53C1" w:rsidP="00BB4121">
            <w:pPr>
              <w:ind w:left="-57" w:right="-108"/>
              <w:jc w:val="center"/>
              <w:rPr>
                <w:sz w:val="20"/>
                <w:szCs w:val="20"/>
              </w:rPr>
            </w:pPr>
            <w:r w:rsidRPr="005C53C1">
              <w:rPr>
                <w:sz w:val="20"/>
                <w:szCs w:val="20"/>
              </w:rPr>
              <w:t>-</w:t>
            </w:r>
          </w:p>
        </w:tc>
        <w:tc>
          <w:tcPr>
            <w:tcW w:w="1984" w:type="dxa"/>
            <w:shd w:val="clear" w:color="auto" w:fill="auto"/>
          </w:tcPr>
          <w:p w:rsidR="005C53C1" w:rsidRPr="005C53C1" w:rsidRDefault="005C53C1" w:rsidP="00BB4121">
            <w:pPr>
              <w:ind w:left="-57" w:right="-113"/>
              <w:rPr>
                <w:sz w:val="20"/>
                <w:szCs w:val="20"/>
              </w:rPr>
            </w:pPr>
            <w:r w:rsidRPr="005C53C1">
              <w:rPr>
                <w:sz w:val="20"/>
                <w:szCs w:val="20"/>
              </w:rPr>
              <w:t>1.Sudaryta darbo grupė parengė vaiko gabumų vertinimo sistemą.</w:t>
            </w:r>
          </w:p>
          <w:p w:rsidR="005C53C1" w:rsidRPr="005C53C1" w:rsidRDefault="005C53C1" w:rsidP="00BB4121">
            <w:pPr>
              <w:ind w:left="-57" w:right="-113"/>
              <w:rPr>
                <w:sz w:val="20"/>
                <w:szCs w:val="20"/>
              </w:rPr>
            </w:pPr>
            <w:r w:rsidRPr="005C53C1">
              <w:rPr>
                <w:sz w:val="20"/>
                <w:szCs w:val="20"/>
              </w:rPr>
              <w:t>2.Atliktas tyrimas įstaigoje vaikų gabumams nustatyti.</w:t>
            </w:r>
          </w:p>
          <w:p w:rsidR="005C53C1" w:rsidRPr="005C53C1" w:rsidRDefault="005C53C1" w:rsidP="00BB4121">
            <w:pPr>
              <w:ind w:left="-57" w:right="-113"/>
              <w:rPr>
                <w:sz w:val="20"/>
                <w:szCs w:val="20"/>
              </w:rPr>
            </w:pPr>
            <w:r w:rsidRPr="005C53C1">
              <w:rPr>
                <w:sz w:val="20"/>
                <w:szCs w:val="20"/>
              </w:rPr>
              <w:t>3.Remiantis tyrimo rezultatais darbo grupė parengė „Ypatingų vaikų gebėjimo ugdymo/si  5 modulių programą“.</w:t>
            </w:r>
          </w:p>
          <w:p w:rsidR="005C53C1" w:rsidRPr="005C53C1" w:rsidRDefault="005C53C1" w:rsidP="00BB4121">
            <w:pPr>
              <w:ind w:left="-57" w:right="-113"/>
              <w:rPr>
                <w:sz w:val="20"/>
                <w:szCs w:val="20"/>
              </w:rPr>
            </w:pPr>
            <w:r w:rsidRPr="005C53C1">
              <w:rPr>
                <w:sz w:val="20"/>
                <w:szCs w:val="20"/>
              </w:rPr>
              <w:t xml:space="preserve">4.Iniciatyvinė darbo grupė pagal parengtus planus organizavo užsiėmimus </w:t>
            </w:r>
          </w:p>
          <w:p w:rsidR="005C53C1" w:rsidRDefault="005C53C1" w:rsidP="00BB4121">
            <w:pPr>
              <w:ind w:left="-57" w:right="-113"/>
              <w:rPr>
                <w:sz w:val="20"/>
                <w:szCs w:val="20"/>
              </w:rPr>
            </w:pPr>
            <w:r w:rsidRPr="005C53C1">
              <w:rPr>
                <w:sz w:val="20"/>
                <w:szCs w:val="20"/>
              </w:rPr>
              <w:t xml:space="preserve">(5 būreliai) gabiems vaikams.   </w:t>
            </w:r>
          </w:p>
          <w:p w:rsidR="001615D5" w:rsidRPr="005C53C1" w:rsidRDefault="001615D5" w:rsidP="00BB4121">
            <w:pPr>
              <w:ind w:left="-57" w:right="-113"/>
              <w:rPr>
                <w:sz w:val="20"/>
                <w:szCs w:val="20"/>
              </w:rPr>
            </w:pPr>
          </w:p>
        </w:tc>
        <w:tc>
          <w:tcPr>
            <w:tcW w:w="2268" w:type="dxa"/>
            <w:shd w:val="clear" w:color="auto" w:fill="auto"/>
          </w:tcPr>
          <w:p w:rsidR="005C53C1" w:rsidRPr="005C53C1" w:rsidRDefault="005C53C1" w:rsidP="00BB4121">
            <w:pPr>
              <w:ind w:left="-57" w:right="-57"/>
              <w:jc w:val="center"/>
              <w:rPr>
                <w:sz w:val="20"/>
                <w:szCs w:val="20"/>
              </w:rPr>
            </w:pPr>
            <w:r w:rsidRPr="005C53C1">
              <w:rPr>
                <w:sz w:val="20"/>
                <w:szCs w:val="20"/>
              </w:rPr>
              <w:t>-</w:t>
            </w:r>
          </w:p>
        </w:tc>
        <w:tc>
          <w:tcPr>
            <w:tcW w:w="1560" w:type="dxa"/>
            <w:shd w:val="clear" w:color="auto" w:fill="auto"/>
          </w:tcPr>
          <w:p w:rsidR="005C53C1" w:rsidRPr="005C53C1" w:rsidRDefault="005C53C1" w:rsidP="00BB4121">
            <w:pPr>
              <w:ind w:left="-57" w:right="-57"/>
              <w:rPr>
                <w:sz w:val="20"/>
                <w:szCs w:val="20"/>
              </w:rPr>
            </w:pPr>
            <w:r w:rsidRPr="005C53C1">
              <w:rPr>
                <w:sz w:val="20"/>
                <w:szCs w:val="20"/>
              </w:rPr>
              <w:t>Biudžeto lėšos, mokinio krepšelio lėšos (lėšos pedagogų darbo užmokesčiui apmokėti) ir ugdymo reikmių lėšos 200 lt.</w:t>
            </w:r>
          </w:p>
        </w:tc>
        <w:tc>
          <w:tcPr>
            <w:tcW w:w="1417" w:type="dxa"/>
            <w:shd w:val="clear" w:color="auto" w:fill="auto"/>
          </w:tcPr>
          <w:p w:rsidR="005C53C1" w:rsidRPr="005C53C1" w:rsidRDefault="005C53C1" w:rsidP="00BB4121">
            <w:pPr>
              <w:ind w:left="-57" w:right="-57"/>
              <w:rPr>
                <w:sz w:val="20"/>
                <w:szCs w:val="20"/>
              </w:rPr>
            </w:pPr>
            <w:r w:rsidRPr="005C53C1">
              <w:rPr>
                <w:sz w:val="20"/>
                <w:szCs w:val="20"/>
              </w:rPr>
              <w:t>Biudžeto lėšos, mokinio krepšelio lėšos (lėšos pedagogų darbo užmokesčiui apmokėti) ir ugdymo reikmių lėšos 200 lt.</w:t>
            </w:r>
          </w:p>
        </w:tc>
        <w:tc>
          <w:tcPr>
            <w:tcW w:w="1276" w:type="dxa"/>
            <w:shd w:val="clear" w:color="auto" w:fill="auto"/>
          </w:tcPr>
          <w:p w:rsidR="005C53C1" w:rsidRPr="005C53C1" w:rsidRDefault="005C53C1" w:rsidP="00BB4121">
            <w:pPr>
              <w:rPr>
                <w:sz w:val="20"/>
                <w:szCs w:val="20"/>
              </w:rPr>
            </w:pPr>
            <w:r w:rsidRPr="005C53C1">
              <w:rPr>
                <w:sz w:val="20"/>
                <w:szCs w:val="20"/>
              </w:rPr>
              <w:t>2014 m.</w:t>
            </w:r>
          </w:p>
        </w:tc>
        <w:tc>
          <w:tcPr>
            <w:tcW w:w="1276" w:type="dxa"/>
            <w:shd w:val="clear" w:color="auto" w:fill="auto"/>
          </w:tcPr>
          <w:p w:rsidR="005C53C1" w:rsidRPr="005C53C1" w:rsidRDefault="005C53C1" w:rsidP="00BB4121">
            <w:pPr>
              <w:rPr>
                <w:sz w:val="20"/>
                <w:szCs w:val="20"/>
              </w:rPr>
            </w:pPr>
            <w:r w:rsidRPr="005C53C1">
              <w:rPr>
                <w:sz w:val="20"/>
                <w:szCs w:val="20"/>
              </w:rPr>
              <w:t>2014 m.</w:t>
            </w:r>
          </w:p>
        </w:tc>
      </w:tr>
      <w:tr w:rsidR="005C53C1" w:rsidTr="005C53C1">
        <w:tc>
          <w:tcPr>
            <w:tcW w:w="15310" w:type="dxa"/>
            <w:gridSpan w:val="9"/>
            <w:shd w:val="clear" w:color="auto" w:fill="auto"/>
          </w:tcPr>
          <w:p w:rsidR="005C53C1" w:rsidRPr="005C53C1" w:rsidRDefault="005C53C1" w:rsidP="00BB4121">
            <w:pPr>
              <w:jc w:val="both"/>
            </w:pPr>
            <w:r w:rsidRPr="005C53C1">
              <w:rPr>
                <w:b/>
              </w:rPr>
              <w:t>Išvada apie pasiektą tikslą</w:t>
            </w:r>
            <w:r w:rsidRPr="005C53C1">
              <w:t xml:space="preserve">: </w:t>
            </w:r>
          </w:p>
          <w:p w:rsidR="005C53C1" w:rsidRPr="005C53C1" w:rsidRDefault="005C53C1" w:rsidP="00BB4121">
            <w:pPr>
              <w:jc w:val="both"/>
              <w:rPr>
                <w:sz w:val="20"/>
                <w:szCs w:val="20"/>
              </w:rPr>
            </w:pPr>
            <w:r w:rsidRPr="005C53C1">
              <w:rPr>
                <w:sz w:val="20"/>
                <w:szCs w:val="20"/>
              </w:rPr>
              <w:t xml:space="preserve">1-as uždavinys – „Praplėsti įstaigos vaiko pasiekimų vertinimo sistemą, įtraukiant vaikus į jų pasiekimų vertinimą“, įgyvendintas maksimaliai. </w:t>
            </w:r>
          </w:p>
          <w:p w:rsidR="005C53C1" w:rsidRPr="005C53C1" w:rsidRDefault="005C53C1" w:rsidP="00BB4121">
            <w:pPr>
              <w:jc w:val="both"/>
              <w:rPr>
                <w:sz w:val="20"/>
                <w:szCs w:val="20"/>
              </w:rPr>
            </w:pPr>
            <w:r w:rsidRPr="005C53C1">
              <w:rPr>
                <w:sz w:val="20"/>
                <w:szCs w:val="20"/>
              </w:rPr>
              <w:t xml:space="preserve">Vaikai tapo aktyviais savo kasdieninių pasiekimų vertintojais. Sukurta efektyvi vaiko kasdieninių pasiekimų vertinimo sistema, taikoma 4 ikimokyklinėse ir 2 priešmokyklinėse grupėse. Vaikų kasdieninių pasiekimų vertinimo sistemos įgyvendinimo vertinimas parodė, kad ikimokyklinio ir priešmokyklinio amžiaus vaikai geba įsivertinti ir aptarti savo kasdieninę veiklą grupėse, 1-3 m. amžiaus vaikų grupėje  įvertinama vaiko savijauta ir aktyvumas kasdieninėje veikloje,   informacija kasdien pateikiama vaikų tėvams. Atliktas tyrimas ir pravesta vaikų, </w:t>
            </w:r>
            <w:r w:rsidRPr="005C53C1">
              <w:rPr>
                <w:sz w:val="20"/>
                <w:szCs w:val="20"/>
              </w:rPr>
              <w:lastRenderedPageBreak/>
              <w:t>tėvų ir pedagogų apklausa, siekiant išsiaiškinti sistemos efektyvumą, pateikti išvadas ir siūlymus dėl vertinimo sistemos  taikymo ir tobulinimo. Tyrimo rezultatai atskleidė, kad „Kasdieninių vaiko pasiekimų vertinimo sistema“ yra efektyvi, pastebimas pozityvus vaikų elgesio pokytis, vaikams patinka aptarti ir įsivertinti savo kasdieninę veiklą, jiems lengv</w:t>
            </w:r>
            <w:r>
              <w:rPr>
                <w:sz w:val="20"/>
                <w:szCs w:val="20"/>
              </w:rPr>
              <w:t>iau laikytis grupės susitarimų.</w:t>
            </w:r>
          </w:p>
          <w:p w:rsidR="005C53C1" w:rsidRPr="005C53C1" w:rsidRDefault="005C53C1" w:rsidP="00BB4121">
            <w:pPr>
              <w:jc w:val="both"/>
              <w:rPr>
                <w:sz w:val="20"/>
                <w:szCs w:val="20"/>
              </w:rPr>
            </w:pPr>
            <w:r w:rsidRPr="005C53C1">
              <w:rPr>
                <w:sz w:val="20"/>
                <w:szCs w:val="20"/>
              </w:rPr>
              <w:t xml:space="preserve">2-as uždavinys – „Atskleisti vaikų ypatingus gebėjimus“, įgyvendintas maksimaliai. </w:t>
            </w:r>
          </w:p>
          <w:p w:rsidR="005C53C1" w:rsidRPr="005C53C1" w:rsidRDefault="005C53C1" w:rsidP="00BB4121">
            <w:pPr>
              <w:jc w:val="both"/>
              <w:rPr>
                <w:sz w:val="20"/>
                <w:szCs w:val="20"/>
              </w:rPr>
            </w:pPr>
            <w:r w:rsidRPr="005C53C1">
              <w:rPr>
                <w:sz w:val="20"/>
                <w:szCs w:val="20"/>
              </w:rPr>
              <w:t>Sukurta, aprobuota ir įgyvendinta: „Ypatingų vaikų gebėjimų vertinimo sistema“ ir 5 modulių „Ypatingų vaikų gebėjimų ugdymo/si programa“:</w:t>
            </w:r>
          </w:p>
          <w:p w:rsidR="005C53C1" w:rsidRPr="005C53C1" w:rsidRDefault="005C53C1" w:rsidP="00BB4121">
            <w:pPr>
              <w:jc w:val="both"/>
              <w:rPr>
                <w:sz w:val="20"/>
                <w:szCs w:val="20"/>
              </w:rPr>
            </w:pPr>
            <w:r w:rsidRPr="005C53C1">
              <w:rPr>
                <w:sz w:val="20"/>
                <w:szCs w:val="20"/>
              </w:rPr>
              <w:t>1. „Vaikų kūrybinių gebėjimų ugdymas/is daile“.</w:t>
            </w:r>
          </w:p>
          <w:p w:rsidR="005C53C1" w:rsidRPr="005C53C1" w:rsidRDefault="005C53C1" w:rsidP="00BB4121">
            <w:pPr>
              <w:jc w:val="both"/>
              <w:rPr>
                <w:sz w:val="20"/>
                <w:szCs w:val="20"/>
              </w:rPr>
            </w:pPr>
            <w:r w:rsidRPr="005C53C1">
              <w:rPr>
                <w:sz w:val="20"/>
                <w:szCs w:val="20"/>
              </w:rPr>
              <w:t>2. „Šokio raiška“.</w:t>
            </w:r>
          </w:p>
          <w:p w:rsidR="005C53C1" w:rsidRPr="005C53C1" w:rsidRDefault="005C53C1" w:rsidP="00BB4121">
            <w:pPr>
              <w:jc w:val="both"/>
              <w:rPr>
                <w:sz w:val="20"/>
                <w:szCs w:val="20"/>
              </w:rPr>
            </w:pPr>
            <w:r w:rsidRPr="005C53C1">
              <w:rPr>
                <w:sz w:val="20"/>
                <w:szCs w:val="20"/>
              </w:rPr>
              <w:t>3. „Vaikų vaidybinių gebėjimų skatinimo programa“.</w:t>
            </w:r>
          </w:p>
          <w:p w:rsidR="005C53C1" w:rsidRPr="005C53C1" w:rsidRDefault="005C53C1" w:rsidP="00BB4121">
            <w:pPr>
              <w:jc w:val="both"/>
              <w:rPr>
                <w:sz w:val="20"/>
                <w:szCs w:val="20"/>
              </w:rPr>
            </w:pPr>
            <w:r w:rsidRPr="005C53C1">
              <w:rPr>
                <w:sz w:val="20"/>
                <w:szCs w:val="20"/>
              </w:rPr>
              <w:t>4. „Ypatingų vaikų matematinių ir atminties gebėjimų skatinimo programa“.</w:t>
            </w:r>
          </w:p>
          <w:p w:rsidR="005C53C1" w:rsidRPr="005C53C1" w:rsidRDefault="005C53C1" w:rsidP="00BB4121">
            <w:pPr>
              <w:jc w:val="both"/>
              <w:rPr>
                <w:sz w:val="20"/>
                <w:szCs w:val="20"/>
              </w:rPr>
            </w:pPr>
            <w:r w:rsidRPr="005C53C1">
              <w:rPr>
                <w:sz w:val="20"/>
                <w:szCs w:val="20"/>
              </w:rPr>
              <w:t>5. „Ypatingų muzikinių gebėjimų ugdymas/is“.</w:t>
            </w:r>
          </w:p>
        </w:tc>
      </w:tr>
      <w:tr w:rsidR="005C53C1" w:rsidTr="005C53C1">
        <w:tc>
          <w:tcPr>
            <w:tcW w:w="15310" w:type="dxa"/>
            <w:gridSpan w:val="9"/>
            <w:shd w:val="clear" w:color="auto" w:fill="auto"/>
          </w:tcPr>
          <w:p w:rsidR="005C53C1" w:rsidRPr="005C53C1" w:rsidRDefault="005C53C1" w:rsidP="00BB4121">
            <w:pPr>
              <w:rPr>
                <w:b/>
              </w:rPr>
            </w:pPr>
          </w:p>
          <w:p w:rsidR="005C53C1" w:rsidRPr="005C53C1" w:rsidRDefault="005C53C1" w:rsidP="00BB4121">
            <w:pPr>
              <w:rPr>
                <w:color w:val="000000"/>
              </w:rPr>
            </w:pPr>
            <w:r w:rsidRPr="005C53C1">
              <w:rPr>
                <w:b/>
              </w:rPr>
              <w:t>2 tikslas –</w:t>
            </w:r>
            <w:r w:rsidRPr="005C53C1">
              <w:rPr>
                <w:color w:val="000000"/>
              </w:rPr>
              <w:t xml:space="preserve"> </w:t>
            </w:r>
            <w:r w:rsidRPr="005C53C1">
              <w:rPr>
                <w:b/>
                <w:color w:val="000000"/>
              </w:rPr>
              <w:t>Tapti techniškai modernia ikimokyklinio ir priešmokyklinio ugdymo įstaiga.</w:t>
            </w:r>
          </w:p>
          <w:p w:rsidR="005C53C1" w:rsidRPr="00AC6A94" w:rsidRDefault="005C53C1" w:rsidP="00BB4121">
            <w:pPr>
              <w:rPr>
                <w:b/>
                <w:sz w:val="16"/>
                <w:szCs w:val="16"/>
              </w:rPr>
            </w:pPr>
          </w:p>
        </w:tc>
      </w:tr>
      <w:tr w:rsidR="005C53C1" w:rsidRPr="00BD6DA0" w:rsidTr="005C53C1">
        <w:trPr>
          <w:trHeight w:val="441"/>
        </w:trPr>
        <w:tc>
          <w:tcPr>
            <w:tcW w:w="1560" w:type="dxa"/>
            <w:vMerge w:val="restart"/>
            <w:shd w:val="clear" w:color="auto" w:fill="auto"/>
          </w:tcPr>
          <w:p w:rsidR="005C53C1" w:rsidRPr="00AC6A94" w:rsidRDefault="005C53C1" w:rsidP="00BB4121">
            <w:pPr>
              <w:rPr>
                <w:sz w:val="20"/>
                <w:szCs w:val="20"/>
              </w:rPr>
            </w:pPr>
          </w:p>
        </w:tc>
        <w:tc>
          <w:tcPr>
            <w:tcW w:w="1559" w:type="dxa"/>
            <w:vMerge w:val="restart"/>
            <w:shd w:val="clear" w:color="auto" w:fill="auto"/>
          </w:tcPr>
          <w:p w:rsidR="005C53C1" w:rsidRPr="005C53C1" w:rsidRDefault="005C53C1" w:rsidP="00BB4121">
            <w:pPr>
              <w:rPr>
                <w:sz w:val="20"/>
                <w:szCs w:val="20"/>
              </w:rPr>
            </w:pPr>
            <w:r w:rsidRPr="005C53C1">
              <w:rPr>
                <w:sz w:val="20"/>
                <w:szCs w:val="20"/>
              </w:rPr>
              <w:t>Planuotas rezultatas</w:t>
            </w:r>
          </w:p>
        </w:tc>
        <w:tc>
          <w:tcPr>
            <w:tcW w:w="6662" w:type="dxa"/>
            <w:gridSpan w:val="3"/>
            <w:shd w:val="clear" w:color="auto" w:fill="auto"/>
          </w:tcPr>
          <w:p w:rsidR="005C53C1" w:rsidRPr="005C53C1" w:rsidRDefault="005C53C1" w:rsidP="00BB4121">
            <w:pPr>
              <w:jc w:val="center"/>
              <w:rPr>
                <w:sz w:val="20"/>
                <w:szCs w:val="20"/>
              </w:rPr>
            </w:pPr>
            <w:r w:rsidRPr="005C53C1">
              <w:rPr>
                <w:sz w:val="20"/>
                <w:szCs w:val="20"/>
              </w:rPr>
              <w:t>Pasiektas rezultatas</w:t>
            </w:r>
          </w:p>
        </w:tc>
        <w:tc>
          <w:tcPr>
            <w:tcW w:w="1560" w:type="dxa"/>
            <w:vMerge w:val="restart"/>
            <w:shd w:val="clear" w:color="auto" w:fill="auto"/>
          </w:tcPr>
          <w:p w:rsidR="005C53C1" w:rsidRPr="005C53C1" w:rsidRDefault="005C53C1" w:rsidP="00BB4121">
            <w:pPr>
              <w:rPr>
                <w:sz w:val="20"/>
                <w:szCs w:val="20"/>
              </w:rPr>
            </w:pPr>
            <w:r w:rsidRPr="005C53C1">
              <w:rPr>
                <w:sz w:val="20"/>
                <w:szCs w:val="20"/>
              </w:rPr>
              <w:t>Planuoti finansiniai ištekliai</w:t>
            </w:r>
          </w:p>
        </w:tc>
        <w:tc>
          <w:tcPr>
            <w:tcW w:w="1417" w:type="dxa"/>
            <w:vMerge w:val="restart"/>
            <w:shd w:val="clear" w:color="auto" w:fill="auto"/>
          </w:tcPr>
          <w:p w:rsidR="005C53C1" w:rsidRPr="005C53C1" w:rsidRDefault="005C53C1" w:rsidP="00BB4121">
            <w:pPr>
              <w:rPr>
                <w:sz w:val="20"/>
                <w:szCs w:val="20"/>
              </w:rPr>
            </w:pPr>
            <w:r w:rsidRPr="005C53C1">
              <w:rPr>
                <w:sz w:val="20"/>
                <w:szCs w:val="20"/>
              </w:rPr>
              <w:t>Panaudoti finansiniai ištekliai</w:t>
            </w:r>
          </w:p>
        </w:tc>
        <w:tc>
          <w:tcPr>
            <w:tcW w:w="1276" w:type="dxa"/>
            <w:vMerge w:val="restart"/>
            <w:shd w:val="clear" w:color="auto" w:fill="auto"/>
          </w:tcPr>
          <w:p w:rsidR="005C53C1" w:rsidRPr="005C53C1" w:rsidRDefault="005C53C1" w:rsidP="00BB4121">
            <w:pPr>
              <w:rPr>
                <w:sz w:val="20"/>
                <w:szCs w:val="20"/>
              </w:rPr>
            </w:pPr>
            <w:r w:rsidRPr="005C53C1">
              <w:rPr>
                <w:sz w:val="20"/>
                <w:szCs w:val="20"/>
              </w:rPr>
              <w:t>Planuota įgyvendinti (data)</w:t>
            </w:r>
          </w:p>
        </w:tc>
        <w:tc>
          <w:tcPr>
            <w:tcW w:w="1276" w:type="dxa"/>
            <w:vMerge w:val="restart"/>
            <w:shd w:val="clear" w:color="auto" w:fill="auto"/>
          </w:tcPr>
          <w:p w:rsidR="005C53C1" w:rsidRPr="005C53C1" w:rsidRDefault="005C53C1" w:rsidP="00BB4121">
            <w:pPr>
              <w:rPr>
                <w:sz w:val="20"/>
                <w:szCs w:val="20"/>
              </w:rPr>
            </w:pPr>
            <w:r w:rsidRPr="005C53C1">
              <w:rPr>
                <w:sz w:val="20"/>
                <w:szCs w:val="20"/>
              </w:rPr>
              <w:t>Įgyvendinta (data)</w:t>
            </w:r>
          </w:p>
        </w:tc>
      </w:tr>
      <w:tr w:rsidR="005C53C1" w:rsidRPr="00BD6DA0" w:rsidTr="005C53C1">
        <w:trPr>
          <w:trHeight w:val="258"/>
        </w:trPr>
        <w:tc>
          <w:tcPr>
            <w:tcW w:w="1560" w:type="dxa"/>
            <w:vMerge/>
            <w:shd w:val="clear" w:color="auto" w:fill="auto"/>
          </w:tcPr>
          <w:p w:rsidR="005C53C1" w:rsidRPr="00AC6A94" w:rsidRDefault="005C53C1" w:rsidP="00BB4121">
            <w:pPr>
              <w:rPr>
                <w:sz w:val="20"/>
                <w:szCs w:val="20"/>
              </w:rPr>
            </w:pPr>
          </w:p>
        </w:tc>
        <w:tc>
          <w:tcPr>
            <w:tcW w:w="1559" w:type="dxa"/>
            <w:vMerge/>
            <w:shd w:val="clear" w:color="auto" w:fill="auto"/>
          </w:tcPr>
          <w:p w:rsidR="005C53C1" w:rsidRPr="00AC6A94" w:rsidRDefault="005C53C1" w:rsidP="00BB4121">
            <w:pPr>
              <w:rPr>
                <w:sz w:val="16"/>
                <w:szCs w:val="16"/>
              </w:rPr>
            </w:pPr>
          </w:p>
        </w:tc>
        <w:tc>
          <w:tcPr>
            <w:tcW w:w="2410" w:type="dxa"/>
            <w:shd w:val="clear" w:color="auto" w:fill="auto"/>
          </w:tcPr>
          <w:p w:rsidR="005C53C1" w:rsidRPr="00AC6A94" w:rsidRDefault="005C53C1" w:rsidP="00BB4121">
            <w:pPr>
              <w:rPr>
                <w:sz w:val="16"/>
                <w:szCs w:val="16"/>
              </w:rPr>
            </w:pPr>
            <w:r w:rsidRPr="00AC6A94">
              <w:rPr>
                <w:sz w:val="16"/>
                <w:szCs w:val="16"/>
              </w:rPr>
              <w:t>Per tarpinį matavimą 2013 m.</w:t>
            </w:r>
          </w:p>
        </w:tc>
        <w:tc>
          <w:tcPr>
            <w:tcW w:w="1984" w:type="dxa"/>
            <w:shd w:val="clear" w:color="auto" w:fill="auto"/>
          </w:tcPr>
          <w:p w:rsidR="005C53C1" w:rsidRPr="00AC6A94" w:rsidRDefault="005C53C1" w:rsidP="00BB4121">
            <w:pPr>
              <w:rPr>
                <w:sz w:val="16"/>
                <w:szCs w:val="16"/>
              </w:rPr>
            </w:pPr>
            <w:r w:rsidRPr="00AC6A94">
              <w:rPr>
                <w:sz w:val="16"/>
                <w:szCs w:val="16"/>
              </w:rPr>
              <w:t>Per tarpinį matavimą 2014 m.</w:t>
            </w:r>
          </w:p>
        </w:tc>
        <w:tc>
          <w:tcPr>
            <w:tcW w:w="2268" w:type="dxa"/>
            <w:shd w:val="clear" w:color="auto" w:fill="auto"/>
          </w:tcPr>
          <w:p w:rsidR="005C53C1" w:rsidRPr="00AC6A94" w:rsidRDefault="005C53C1" w:rsidP="00BB4121">
            <w:pPr>
              <w:rPr>
                <w:sz w:val="16"/>
                <w:szCs w:val="16"/>
              </w:rPr>
            </w:pPr>
            <w:r w:rsidRPr="00AC6A94">
              <w:rPr>
                <w:sz w:val="16"/>
                <w:szCs w:val="16"/>
              </w:rPr>
              <w:t>Per galutinį matavimą 2015 m.</w:t>
            </w:r>
          </w:p>
        </w:tc>
        <w:tc>
          <w:tcPr>
            <w:tcW w:w="1560" w:type="dxa"/>
            <w:vMerge/>
            <w:shd w:val="clear" w:color="auto" w:fill="auto"/>
          </w:tcPr>
          <w:p w:rsidR="005C53C1" w:rsidRPr="00AC6A94" w:rsidRDefault="005C53C1" w:rsidP="00BB4121">
            <w:pPr>
              <w:rPr>
                <w:sz w:val="16"/>
                <w:szCs w:val="16"/>
              </w:rPr>
            </w:pPr>
          </w:p>
        </w:tc>
        <w:tc>
          <w:tcPr>
            <w:tcW w:w="1417" w:type="dxa"/>
            <w:vMerge/>
            <w:shd w:val="clear" w:color="auto" w:fill="auto"/>
          </w:tcPr>
          <w:p w:rsidR="005C53C1" w:rsidRPr="00AC6A94" w:rsidRDefault="005C53C1" w:rsidP="00BB4121">
            <w:pPr>
              <w:rPr>
                <w:sz w:val="16"/>
                <w:szCs w:val="16"/>
              </w:rPr>
            </w:pPr>
          </w:p>
        </w:tc>
        <w:tc>
          <w:tcPr>
            <w:tcW w:w="1276" w:type="dxa"/>
            <w:vMerge/>
            <w:shd w:val="clear" w:color="auto" w:fill="auto"/>
          </w:tcPr>
          <w:p w:rsidR="005C53C1" w:rsidRPr="00AC6A94" w:rsidRDefault="005C53C1" w:rsidP="00BB4121">
            <w:pPr>
              <w:rPr>
                <w:sz w:val="16"/>
                <w:szCs w:val="16"/>
              </w:rPr>
            </w:pPr>
          </w:p>
        </w:tc>
        <w:tc>
          <w:tcPr>
            <w:tcW w:w="1276" w:type="dxa"/>
            <w:vMerge/>
            <w:shd w:val="clear" w:color="auto" w:fill="auto"/>
          </w:tcPr>
          <w:p w:rsidR="005C53C1" w:rsidRPr="00AC6A94" w:rsidRDefault="005C53C1" w:rsidP="00BB4121">
            <w:pPr>
              <w:rPr>
                <w:sz w:val="16"/>
                <w:szCs w:val="16"/>
              </w:rPr>
            </w:pPr>
          </w:p>
        </w:tc>
      </w:tr>
      <w:tr w:rsidR="005C53C1" w:rsidTr="005C53C1">
        <w:tc>
          <w:tcPr>
            <w:tcW w:w="1560" w:type="dxa"/>
            <w:shd w:val="clear" w:color="auto" w:fill="auto"/>
          </w:tcPr>
          <w:p w:rsidR="005C53C1" w:rsidRPr="005C53C1" w:rsidRDefault="005C53C1" w:rsidP="00BB4121">
            <w:pPr>
              <w:ind w:left="-57" w:right="-57"/>
              <w:jc w:val="center"/>
              <w:rPr>
                <w:sz w:val="20"/>
                <w:szCs w:val="20"/>
              </w:rPr>
            </w:pPr>
            <w:r w:rsidRPr="005C53C1">
              <w:rPr>
                <w:sz w:val="20"/>
                <w:szCs w:val="20"/>
              </w:rPr>
              <w:t>Uždavinys 1</w:t>
            </w:r>
          </w:p>
        </w:tc>
        <w:tc>
          <w:tcPr>
            <w:tcW w:w="1559" w:type="dxa"/>
            <w:shd w:val="clear" w:color="auto" w:fill="auto"/>
          </w:tcPr>
          <w:p w:rsidR="005C53C1" w:rsidRPr="005C53C1" w:rsidRDefault="005C53C1" w:rsidP="00BB4121">
            <w:pPr>
              <w:ind w:left="-57" w:right="-113"/>
              <w:rPr>
                <w:sz w:val="20"/>
                <w:szCs w:val="20"/>
              </w:rPr>
            </w:pPr>
            <w:r w:rsidRPr="005C53C1">
              <w:rPr>
                <w:sz w:val="20"/>
                <w:szCs w:val="20"/>
              </w:rPr>
              <w:t>Bus nupirkti  3 planšetiniai kompiuteriai.</w:t>
            </w:r>
          </w:p>
          <w:p w:rsidR="005C53C1" w:rsidRPr="005C53C1" w:rsidRDefault="005C53C1" w:rsidP="00BB4121">
            <w:pPr>
              <w:ind w:left="-57" w:right="-113"/>
              <w:rPr>
                <w:sz w:val="20"/>
                <w:szCs w:val="20"/>
              </w:rPr>
            </w:pPr>
          </w:p>
          <w:p w:rsidR="005C53C1" w:rsidRPr="005C53C1" w:rsidRDefault="005C53C1" w:rsidP="00BB4121">
            <w:pPr>
              <w:ind w:left="-57" w:right="-113"/>
              <w:rPr>
                <w:sz w:val="20"/>
                <w:szCs w:val="20"/>
              </w:rPr>
            </w:pPr>
          </w:p>
          <w:p w:rsidR="005C53C1" w:rsidRPr="005C53C1" w:rsidRDefault="005C53C1" w:rsidP="00BB4121">
            <w:pPr>
              <w:ind w:left="-57" w:right="-113"/>
              <w:rPr>
                <w:sz w:val="20"/>
                <w:szCs w:val="20"/>
              </w:rPr>
            </w:pPr>
          </w:p>
          <w:p w:rsidR="005C53C1" w:rsidRPr="005C53C1" w:rsidRDefault="005C53C1" w:rsidP="00BB4121">
            <w:pPr>
              <w:ind w:left="-57" w:right="-113"/>
              <w:rPr>
                <w:sz w:val="20"/>
                <w:szCs w:val="20"/>
              </w:rPr>
            </w:pPr>
          </w:p>
          <w:p w:rsidR="005C53C1" w:rsidRPr="005C53C1" w:rsidRDefault="005C53C1" w:rsidP="005C53C1">
            <w:pPr>
              <w:ind w:right="-113"/>
              <w:rPr>
                <w:sz w:val="20"/>
                <w:szCs w:val="20"/>
              </w:rPr>
            </w:pPr>
          </w:p>
          <w:p w:rsidR="005C53C1" w:rsidRPr="005C53C1" w:rsidRDefault="005C53C1" w:rsidP="00BB4121">
            <w:pPr>
              <w:ind w:left="-57" w:right="-113"/>
              <w:rPr>
                <w:sz w:val="20"/>
                <w:szCs w:val="20"/>
              </w:rPr>
            </w:pPr>
          </w:p>
          <w:p w:rsidR="005C53C1" w:rsidRPr="005C53C1" w:rsidRDefault="005C53C1" w:rsidP="00BB4121">
            <w:pPr>
              <w:ind w:left="-57" w:right="-113"/>
              <w:rPr>
                <w:sz w:val="20"/>
                <w:szCs w:val="20"/>
              </w:rPr>
            </w:pPr>
            <w:r w:rsidRPr="005C53C1">
              <w:rPr>
                <w:sz w:val="20"/>
                <w:szCs w:val="20"/>
              </w:rPr>
              <w:t>10 pedagogų kels kvalifikaciją  informacinių technologijų trejuose seminaruose, kursuose.</w:t>
            </w:r>
          </w:p>
        </w:tc>
        <w:tc>
          <w:tcPr>
            <w:tcW w:w="2410" w:type="dxa"/>
            <w:shd w:val="clear" w:color="auto" w:fill="auto"/>
          </w:tcPr>
          <w:p w:rsidR="005C53C1" w:rsidRPr="005C53C1" w:rsidRDefault="005C53C1" w:rsidP="00BB4121">
            <w:pPr>
              <w:ind w:left="-57" w:right="-57"/>
              <w:rPr>
                <w:sz w:val="20"/>
                <w:szCs w:val="20"/>
              </w:rPr>
            </w:pPr>
            <w:r w:rsidRPr="005C53C1">
              <w:rPr>
                <w:sz w:val="20"/>
                <w:szCs w:val="20"/>
              </w:rPr>
              <w:t>2012 metų pabaigoje nupirkti 6 planšetiniai kompiuteriai</w:t>
            </w:r>
          </w:p>
          <w:p w:rsidR="005C53C1" w:rsidRPr="005C53C1" w:rsidRDefault="005C53C1" w:rsidP="00BB4121">
            <w:pPr>
              <w:ind w:left="-57" w:right="-57"/>
              <w:rPr>
                <w:sz w:val="20"/>
                <w:szCs w:val="20"/>
              </w:rPr>
            </w:pPr>
            <w:r w:rsidRPr="005C53C1">
              <w:rPr>
                <w:sz w:val="20"/>
                <w:szCs w:val="20"/>
              </w:rPr>
              <w:t>2013 m. nupirkti 2 nešiojamieji kompiuteriai.</w:t>
            </w:r>
          </w:p>
          <w:p w:rsidR="005C53C1" w:rsidRPr="005C53C1" w:rsidRDefault="005C53C1" w:rsidP="00BB4121">
            <w:pPr>
              <w:ind w:left="-57" w:right="-57"/>
              <w:rPr>
                <w:sz w:val="20"/>
                <w:szCs w:val="20"/>
              </w:rPr>
            </w:pPr>
          </w:p>
          <w:p w:rsidR="005C53C1" w:rsidRPr="005C53C1" w:rsidRDefault="005C53C1" w:rsidP="00BB4121">
            <w:pPr>
              <w:ind w:left="-57" w:right="-57"/>
              <w:rPr>
                <w:sz w:val="20"/>
                <w:szCs w:val="20"/>
              </w:rPr>
            </w:pPr>
          </w:p>
          <w:p w:rsidR="005C53C1" w:rsidRPr="005C53C1" w:rsidRDefault="005C53C1" w:rsidP="00BB4121">
            <w:pPr>
              <w:ind w:left="-57" w:right="-57"/>
              <w:rPr>
                <w:sz w:val="20"/>
                <w:szCs w:val="20"/>
              </w:rPr>
            </w:pPr>
          </w:p>
          <w:p w:rsidR="005C53C1" w:rsidRPr="005C53C1" w:rsidRDefault="005C53C1" w:rsidP="00BB4121">
            <w:pPr>
              <w:ind w:left="-57" w:right="-57"/>
              <w:rPr>
                <w:sz w:val="20"/>
                <w:szCs w:val="20"/>
              </w:rPr>
            </w:pPr>
          </w:p>
          <w:p w:rsidR="005C53C1" w:rsidRPr="005C53C1" w:rsidRDefault="005C53C1" w:rsidP="00BB4121">
            <w:pPr>
              <w:ind w:left="-57" w:right="-57"/>
              <w:rPr>
                <w:sz w:val="20"/>
                <w:szCs w:val="20"/>
              </w:rPr>
            </w:pPr>
            <w:r w:rsidRPr="005C53C1">
              <w:rPr>
                <w:sz w:val="20"/>
                <w:szCs w:val="20"/>
              </w:rPr>
              <w:t>2012 m. vasario mėn. 9 mokytojai dalyvavo  seminaruose: „Informaci</w:t>
            </w:r>
          </w:p>
          <w:p w:rsidR="005C53C1" w:rsidRPr="005C53C1" w:rsidRDefault="005C53C1" w:rsidP="00BB4121">
            <w:pPr>
              <w:ind w:left="-57" w:right="-57"/>
              <w:rPr>
                <w:sz w:val="20"/>
                <w:szCs w:val="20"/>
              </w:rPr>
            </w:pPr>
            <w:r w:rsidRPr="005C53C1">
              <w:rPr>
                <w:sz w:val="20"/>
                <w:szCs w:val="20"/>
              </w:rPr>
              <w:t>nės technologijos mokymesi“ ir „Kompiuteri</w:t>
            </w:r>
          </w:p>
          <w:p w:rsidR="005C53C1" w:rsidRPr="005C53C1" w:rsidRDefault="005C53C1" w:rsidP="00BB4121">
            <w:pPr>
              <w:ind w:left="-57" w:right="-57"/>
              <w:rPr>
                <w:sz w:val="20"/>
                <w:szCs w:val="20"/>
              </w:rPr>
            </w:pPr>
            <w:r w:rsidRPr="005C53C1">
              <w:rPr>
                <w:sz w:val="20"/>
                <w:szCs w:val="20"/>
              </w:rPr>
              <w:t>nė erdvė vaiko ugdymui“. Pavaduotoja ugdymui dalijosi įgyta patirtimi ir pristatė pranešimą įstaigos pedagogams „Planšetinių kompiuterių panaudojimo galimybės ugdymo turinyje“.</w:t>
            </w:r>
          </w:p>
          <w:p w:rsidR="005C53C1" w:rsidRPr="005C53C1" w:rsidRDefault="005C53C1" w:rsidP="00BB4121">
            <w:pPr>
              <w:ind w:left="-57" w:right="-57"/>
              <w:rPr>
                <w:sz w:val="20"/>
                <w:szCs w:val="20"/>
              </w:rPr>
            </w:pPr>
            <w:r w:rsidRPr="005C53C1">
              <w:rPr>
                <w:sz w:val="20"/>
                <w:szCs w:val="20"/>
              </w:rPr>
              <w:t>„Surengti eTwining programos mokymai visiems įstaigos mokytojams ir specialistams (21 pedagoginis darbuotojas).</w:t>
            </w:r>
          </w:p>
        </w:tc>
        <w:tc>
          <w:tcPr>
            <w:tcW w:w="1984" w:type="dxa"/>
            <w:shd w:val="clear" w:color="auto" w:fill="auto"/>
          </w:tcPr>
          <w:p w:rsidR="005C53C1" w:rsidRPr="005C53C1" w:rsidRDefault="005C53C1" w:rsidP="00BB4121">
            <w:pPr>
              <w:ind w:left="-57" w:right="-57"/>
              <w:rPr>
                <w:sz w:val="20"/>
                <w:szCs w:val="20"/>
              </w:rPr>
            </w:pPr>
            <w:r w:rsidRPr="005C53C1">
              <w:rPr>
                <w:sz w:val="20"/>
                <w:szCs w:val="20"/>
              </w:rPr>
              <w:t>Planšetiniai kompiuteriai sėkmingai naudojami grupių ugdomojoje veikloje. Įstaigoje įdiegtas bevielio internetinio tinklo ryšys</w:t>
            </w:r>
          </w:p>
          <w:p w:rsidR="005C53C1" w:rsidRPr="005C53C1" w:rsidRDefault="005C53C1" w:rsidP="00BB4121">
            <w:pPr>
              <w:ind w:left="-57" w:right="-57"/>
              <w:rPr>
                <w:sz w:val="20"/>
                <w:szCs w:val="20"/>
              </w:rPr>
            </w:pPr>
          </w:p>
          <w:p w:rsidR="005C53C1" w:rsidRPr="005C53C1" w:rsidRDefault="005C53C1" w:rsidP="00BB4121">
            <w:pPr>
              <w:ind w:left="-57" w:right="-57"/>
              <w:rPr>
                <w:sz w:val="20"/>
                <w:szCs w:val="20"/>
              </w:rPr>
            </w:pPr>
            <w:r w:rsidRPr="005C53C1">
              <w:rPr>
                <w:sz w:val="20"/>
                <w:szCs w:val="20"/>
              </w:rPr>
              <w:t>2013 09-2014 05 įstaigos bendruomenė dalyvavo eTwining projekte „Paukščių metai“.</w:t>
            </w:r>
          </w:p>
        </w:tc>
        <w:tc>
          <w:tcPr>
            <w:tcW w:w="2268" w:type="dxa"/>
            <w:shd w:val="clear" w:color="auto" w:fill="auto"/>
          </w:tcPr>
          <w:p w:rsidR="005C53C1" w:rsidRPr="005C53C1" w:rsidRDefault="005C53C1" w:rsidP="00BB4121">
            <w:pPr>
              <w:jc w:val="center"/>
              <w:rPr>
                <w:sz w:val="20"/>
                <w:szCs w:val="20"/>
              </w:rPr>
            </w:pPr>
            <w:r w:rsidRPr="005C53C1">
              <w:rPr>
                <w:sz w:val="20"/>
                <w:szCs w:val="20"/>
              </w:rPr>
              <w:t>-</w:t>
            </w:r>
          </w:p>
          <w:p w:rsidR="005C53C1" w:rsidRPr="005C53C1" w:rsidRDefault="005C53C1" w:rsidP="00BB4121">
            <w:pPr>
              <w:jc w:val="center"/>
              <w:rPr>
                <w:sz w:val="20"/>
                <w:szCs w:val="20"/>
              </w:rPr>
            </w:pPr>
          </w:p>
          <w:p w:rsidR="005C53C1" w:rsidRPr="005C53C1" w:rsidRDefault="005C53C1" w:rsidP="00BB4121">
            <w:pPr>
              <w:jc w:val="center"/>
              <w:rPr>
                <w:sz w:val="20"/>
                <w:szCs w:val="20"/>
              </w:rPr>
            </w:pPr>
          </w:p>
          <w:p w:rsidR="005C53C1" w:rsidRPr="005C53C1" w:rsidRDefault="005C53C1" w:rsidP="00BB4121">
            <w:pPr>
              <w:jc w:val="center"/>
              <w:rPr>
                <w:sz w:val="20"/>
                <w:szCs w:val="20"/>
              </w:rPr>
            </w:pPr>
          </w:p>
          <w:p w:rsidR="005C53C1" w:rsidRPr="005C53C1" w:rsidRDefault="005C53C1" w:rsidP="00BB4121">
            <w:pPr>
              <w:jc w:val="center"/>
              <w:rPr>
                <w:sz w:val="20"/>
                <w:szCs w:val="20"/>
              </w:rPr>
            </w:pPr>
          </w:p>
          <w:p w:rsidR="005C53C1" w:rsidRPr="005C53C1" w:rsidRDefault="005C53C1" w:rsidP="00BB4121">
            <w:pPr>
              <w:jc w:val="center"/>
              <w:rPr>
                <w:sz w:val="20"/>
                <w:szCs w:val="20"/>
              </w:rPr>
            </w:pPr>
          </w:p>
          <w:p w:rsidR="005C53C1" w:rsidRPr="005C53C1" w:rsidRDefault="005C53C1" w:rsidP="00BB4121">
            <w:pPr>
              <w:jc w:val="center"/>
              <w:rPr>
                <w:sz w:val="20"/>
                <w:szCs w:val="20"/>
              </w:rPr>
            </w:pPr>
          </w:p>
          <w:p w:rsidR="005C53C1" w:rsidRPr="005C53C1" w:rsidRDefault="005C53C1" w:rsidP="00BB4121">
            <w:pPr>
              <w:jc w:val="center"/>
              <w:rPr>
                <w:sz w:val="20"/>
                <w:szCs w:val="20"/>
              </w:rPr>
            </w:pPr>
          </w:p>
          <w:p w:rsidR="005C53C1" w:rsidRPr="005C53C1" w:rsidRDefault="005C53C1" w:rsidP="00BB4121">
            <w:pPr>
              <w:jc w:val="center"/>
              <w:rPr>
                <w:sz w:val="20"/>
                <w:szCs w:val="20"/>
              </w:rPr>
            </w:pPr>
          </w:p>
          <w:p w:rsidR="005C53C1" w:rsidRPr="005C53C1" w:rsidRDefault="005C53C1" w:rsidP="00BB4121">
            <w:pPr>
              <w:jc w:val="center"/>
              <w:rPr>
                <w:sz w:val="20"/>
                <w:szCs w:val="20"/>
              </w:rPr>
            </w:pPr>
          </w:p>
          <w:p w:rsidR="005C53C1" w:rsidRPr="005C53C1" w:rsidRDefault="005C53C1" w:rsidP="00BB4121">
            <w:pPr>
              <w:jc w:val="center"/>
              <w:rPr>
                <w:sz w:val="20"/>
                <w:szCs w:val="20"/>
              </w:rPr>
            </w:pPr>
          </w:p>
          <w:p w:rsidR="005C53C1" w:rsidRPr="005C53C1" w:rsidRDefault="005C53C1" w:rsidP="00BB4121">
            <w:pPr>
              <w:jc w:val="center"/>
              <w:rPr>
                <w:sz w:val="20"/>
                <w:szCs w:val="20"/>
              </w:rPr>
            </w:pPr>
          </w:p>
          <w:p w:rsidR="005C53C1" w:rsidRPr="005C53C1" w:rsidRDefault="005C53C1" w:rsidP="00BB4121">
            <w:pPr>
              <w:rPr>
                <w:sz w:val="20"/>
                <w:szCs w:val="20"/>
              </w:rPr>
            </w:pPr>
          </w:p>
          <w:p w:rsidR="005C53C1" w:rsidRPr="005C53C1" w:rsidRDefault="005C53C1" w:rsidP="00BB4121">
            <w:pPr>
              <w:jc w:val="center"/>
              <w:rPr>
                <w:sz w:val="20"/>
                <w:szCs w:val="20"/>
              </w:rPr>
            </w:pPr>
            <w:r w:rsidRPr="005C53C1">
              <w:rPr>
                <w:sz w:val="20"/>
                <w:szCs w:val="20"/>
              </w:rPr>
              <w:t>-</w:t>
            </w:r>
          </w:p>
        </w:tc>
        <w:tc>
          <w:tcPr>
            <w:tcW w:w="1560" w:type="dxa"/>
            <w:shd w:val="clear" w:color="auto" w:fill="auto"/>
          </w:tcPr>
          <w:p w:rsidR="005C53C1" w:rsidRPr="005C53C1" w:rsidRDefault="005C53C1" w:rsidP="00BB4121">
            <w:pPr>
              <w:ind w:left="-57"/>
              <w:jc w:val="center"/>
              <w:rPr>
                <w:sz w:val="20"/>
                <w:szCs w:val="20"/>
              </w:rPr>
            </w:pPr>
            <w:r w:rsidRPr="005C53C1">
              <w:rPr>
                <w:sz w:val="20"/>
                <w:szCs w:val="20"/>
              </w:rPr>
              <w:t xml:space="preserve">MK </w:t>
            </w:r>
          </w:p>
          <w:p w:rsidR="005C53C1" w:rsidRPr="005C53C1" w:rsidRDefault="005C53C1" w:rsidP="00BB4121">
            <w:pPr>
              <w:ind w:left="-57"/>
              <w:jc w:val="center"/>
              <w:rPr>
                <w:sz w:val="20"/>
                <w:szCs w:val="20"/>
              </w:rPr>
            </w:pPr>
            <w:r w:rsidRPr="005C53C1">
              <w:rPr>
                <w:sz w:val="20"/>
                <w:szCs w:val="20"/>
              </w:rPr>
              <w:t>3000 Lt</w:t>
            </w:r>
          </w:p>
          <w:p w:rsidR="005C53C1" w:rsidRPr="005C53C1" w:rsidRDefault="005C53C1" w:rsidP="00BB4121">
            <w:pPr>
              <w:jc w:val="center"/>
              <w:rPr>
                <w:sz w:val="20"/>
                <w:szCs w:val="20"/>
              </w:rPr>
            </w:pPr>
          </w:p>
          <w:p w:rsidR="005C53C1" w:rsidRPr="005C53C1" w:rsidRDefault="005C53C1" w:rsidP="004A6108">
            <w:pPr>
              <w:rPr>
                <w:sz w:val="20"/>
                <w:szCs w:val="20"/>
              </w:rPr>
            </w:pPr>
          </w:p>
          <w:p w:rsidR="005C53C1" w:rsidRPr="005C53C1" w:rsidRDefault="005C53C1" w:rsidP="00BB4121">
            <w:pPr>
              <w:jc w:val="center"/>
              <w:rPr>
                <w:sz w:val="20"/>
                <w:szCs w:val="20"/>
              </w:rPr>
            </w:pPr>
            <w:r w:rsidRPr="005C53C1">
              <w:rPr>
                <w:sz w:val="20"/>
                <w:szCs w:val="20"/>
              </w:rPr>
              <w:t>-</w:t>
            </w:r>
          </w:p>
          <w:p w:rsidR="005C53C1" w:rsidRPr="005C53C1" w:rsidRDefault="005C53C1" w:rsidP="00BB4121">
            <w:pPr>
              <w:jc w:val="center"/>
              <w:rPr>
                <w:sz w:val="20"/>
                <w:szCs w:val="20"/>
              </w:rPr>
            </w:pPr>
          </w:p>
          <w:p w:rsidR="005C53C1" w:rsidRPr="005C53C1" w:rsidRDefault="005C53C1" w:rsidP="00BB4121">
            <w:pPr>
              <w:jc w:val="center"/>
              <w:rPr>
                <w:sz w:val="20"/>
                <w:szCs w:val="20"/>
              </w:rPr>
            </w:pPr>
          </w:p>
          <w:p w:rsidR="005C53C1" w:rsidRPr="005C53C1" w:rsidRDefault="005C53C1" w:rsidP="004A6108">
            <w:pPr>
              <w:rPr>
                <w:sz w:val="20"/>
                <w:szCs w:val="20"/>
              </w:rPr>
            </w:pPr>
          </w:p>
          <w:p w:rsidR="005C53C1" w:rsidRPr="005C53C1" w:rsidRDefault="005C53C1" w:rsidP="00BB4121">
            <w:pPr>
              <w:jc w:val="center"/>
              <w:rPr>
                <w:sz w:val="20"/>
                <w:szCs w:val="20"/>
              </w:rPr>
            </w:pPr>
          </w:p>
          <w:p w:rsidR="005C53C1" w:rsidRPr="005C53C1" w:rsidRDefault="005C53C1" w:rsidP="00BB4121">
            <w:pPr>
              <w:jc w:val="center"/>
              <w:rPr>
                <w:sz w:val="20"/>
                <w:szCs w:val="20"/>
              </w:rPr>
            </w:pPr>
            <w:r w:rsidRPr="005C53C1">
              <w:rPr>
                <w:sz w:val="20"/>
                <w:szCs w:val="20"/>
              </w:rPr>
              <w:t>MK</w:t>
            </w:r>
          </w:p>
          <w:p w:rsidR="005C53C1" w:rsidRPr="005C53C1" w:rsidRDefault="005C53C1" w:rsidP="00BB4121">
            <w:pPr>
              <w:jc w:val="center"/>
              <w:rPr>
                <w:sz w:val="20"/>
                <w:szCs w:val="20"/>
              </w:rPr>
            </w:pPr>
            <w:r w:rsidRPr="005C53C1">
              <w:rPr>
                <w:sz w:val="20"/>
                <w:szCs w:val="20"/>
              </w:rPr>
              <w:t>1000 Lt</w:t>
            </w:r>
          </w:p>
        </w:tc>
        <w:tc>
          <w:tcPr>
            <w:tcW w:w="1417" w:type="dxa"/>
            <w:shd w:val="clear" w:color="auto" w:fill="auto"/>
          </w:tcPr>
          <w:p w:rsidR="005C53C1" w:rsidRPr="005C53C1" w:rsidRDefault="005C53C1" w:rsidP="00BB4121">
            <w:pPr>
              <w:jc w:val="center"/>
              <w:rPr>
                <w:sz w:val="20"/>
                <w:szCs w:val="20"/>
              </w:rPr>
            </w:pPr>
            <w:r w:rsidRPr="005C53C1">
              <w:rPr>
                <w:sz w:val="20"/>
                <w:szCs w:val="20"/>
              </w:rPr>
              <w:t>MK</w:t>
            </w:r>
          </w:p>
          <w:p w:rsidR="005C53C1" w:rsidRPr="005C53C1" w:rsidRDefault="005C53C1" w:rsidP="00BB4121">
            <w:pPr>
              <w:jc w:val="center"/>
              <w:rPr>
                <w:sz w:val="20"/>
                <w:szCs w:val="20"/>
              </w:rPr>
            </w:pPr>
            <w:r w:rsidRPr="005C53C1">
              <w:rPr>
                <w:sz w:val="20"/>
                <w:szCs w:val="20"/>
              </w:rPr>
              <w:t xml:space="preserve"> 6050 Lt</w:t>
            </w:r>
          </w:p>
          <w:p w:rsidR="005C53C1" w:rsidRPr="005C53C1" w:rsidRDefault="005C53C1" w:rsidP="004A6108">
            <w:pPr>
              <w:rPr>
                <w:sz w:val="20"/>
                <w:szCs w:val="20"/>
              </w:rPr>
            </w:pPr>
          </w:p>
          <w:p w:rsidR="005C53C1" w:rsidRPr="005C53C1" w:rsidRDefault="005C53C1" w:rsidP="00BB4121">
            <w:pPr>
              <w:jc w:val="center"/>
              <w:rPr>
                <w:sz w:val="20"/>
                <w:szCs w:val="20"/>
              </w:rPr>
            </w:pPr>
          </w:p>
          <w:p w:rsidR="005C53C1" w:rsidRPr="005C53C1" w:rsidRDefault="005C53C1" w:rsidP="00BB4121">
            <w:pPr>
              <w:jc w:val="center"/>
              <w:rPr>
                <w:sz w:val="20"/>
                <w:szCs w:val="20"/>
              </w:rPr>
            </w:pPr>
            <w:r w:rsidRPr="005C53C1">
              <w:rPr>
                <w:sz w:val="20"/>
                <w:szCs w:val="20"/>
              </w:rPr>
              <w:t xml:space="preserve">MK </w:t>
            </w:r>
          </w:p>
          <w:p w:rsidR="005C53C1" w:rsidRPr="005C53C1" w:rsidRDefault="005C53C1" w:rsidP="00BB4121">
            <w:pPr>
              <w:jc w:val="center"/>
              <w:rPr>
                <w:sz w:val="20"/>
                <w:szCs w:val="20"/>
              </w:rPr>
            </w:pPr>
            <w:r w:rsidRPr="005C53C1">
              <w:rPr>
                <w:sz w:val="20"/>
                <w:szCs w:val="20"/>
              </w:rPr>
              <w:t>6700 Lt</w:t>
            </w:r>
          </w:p>
          <w:p w:rsidR="005C53C1" w:rsidRPr="005C53C1" w:rsidRDefault="005C53C1" w:rsidP="00BB4121">
            <w:pPr>
              <w:jc w:val="center"/>
              <w:rPr>
                <w:sz w:val="20"/>
                <w:szCs w:val="20"/>
              </w:rPr>
            </w:pPr>
          </w:p>
          <w:p w:rsidR="005C53C1" w:rsidRPr="005C53C1" w:rsidRDefault="005C53C1" w:rsidP="004A6108">
            <w:pPr>
              <w:rPr>
                <w:sz w:val="20"/>
                <w:szCs w:val="20"/>
              </w:rPr>
            </w:pPr>
          </w:p>
          <w:p w:rsidR="005C53C1" w:rsidRPr="005C53C1" w:rsidRDefault="005C53C1" w:rsidP="00BB4121">
            <w:pPr>
              <w:jc w:val="center"/>
              <w:rPr>
                <w:sz w:val="20"/>
                <w:szCs w:val="20"/>
              </w:rPr>
            </w:pPr>
          </w:p>
          <w:p w:rsidR="005C53C1" w:rsidRPr="005C53C1" w:rsidRDefault="005C53C1" w:rsidP="00BB4121">
            <w:pPr>
              <w:jc w:val="center"/>
              <w:rPr>
                <w:sz w:val="20"/>
                <w:szCs w:val="20"/>
              </w:rPr>
            </w:pPr>
            <w:r w:rsidRPr="005C53C1">
              <w:rPr>
                <w:sz w:val="20"/>
                <w:szCs w:val="20"/>
              </w:rPr>
              <w:t>eTwining mokymai vyko nemokamai</w:t>
            </w:r>
          </w:p>
        </w:tc>
        <w:tc>
          <w:tcPr>
            <w:tcW w:w="1276" w:type="dxa"/>
            <w:shd w:val="clear" w:color="auto" w:fill="auto"/>
          </w:tcPr>
          <w:p w:rsidR="005C53C1" w:rsidRDefault="005C53C1" w:rsidP="004A6108">
            <w:pPr>
              <w:jc w:val="center"/>
              <w:rPr>
                <w:sz w:val="20"/>
                <w:szCs w:val="20"/>
              </w:rPr>
            </w:pPr>
            <w:r w:rsidRPr="005C53C1">
              <w:rPr>
                <w:sz w:val="20"/>
                <w:szCs w:val="20"/>
              </w:rPr>
              <w:t>2013 m.</w:t>
            </w:r>
          </w:p>
          <w:p w:rsidR="004A6108" w:rsidRPr="005C53C1" w:rsidRDefault="004A6108" w:rsidP="004A6108">
            <w:pPr>
              <w:jc w:val="center"/>
              <w:rPr>
                <w:sz w:val="20"/>
                <w:szCs w:val="20"/>
              </w:rPr>
            </w:pPr>
          </w:p>
          <w:p w:rsidR="005C53C1" w:rsidRPr="005C53C1" w:rsidRDefault="005C53C1" w:rsidP="00BB4121">
            <w:pPr>
              <w:jc w:val="center"/>
              <w:rPr>
                <w:sz w:val="20"/>
                <w:szCs w:val="20"/>
              </w:rPr>
            </w:pPr>
          </w:p>
          <w:p w:rsidR="005C53C1" w:rsidRPr="005C53C1" w:rsidRDefault="005C53C1" w:rsidP="00BB4121">
            <w:pPr>
              <w:jc w:val="center"/>
              <w:rPr>
                <w:sz w:val="20"/>
                <w:szCs w:val="20"/>
              </w:rPr>
            </w:pPr>
          </w:p>
          <w:p w:rsidR="005C53C1" w:rsidRPr="005C53C1" w:rsidRDefault="005C53C1" w:rsidP="00BB4121">
            <w:pPr>
              <w:jc w:val="center"/>
              <w:rPr>
                <w:sz w:val="20"/>
                <w:szCs w:val="20"/>
              </w:rPr>
            </w:pPr>
            <w:r w:rsidRPr="005C53C1">
              <w:rPr>
                <w:sz w:val="20"/>
                <w:szCs w:val="20"/>
              </w:rPr>
              <w:t>-</w:t>
            </w:r>
          </w:p>
          <w:p w:rsidR="005C53C1" w:rsidRPr="005C53C1" w:rsidRDefault="005C53C1" w:rsidP="00BB4121">
            <w:pPr>
              <w:jc w:val="center"/>
              <w:rPr>
                <w:sz w:val="20"/>
                <w:szCs w:val="20"/>
              </w:rPr>
            </w:pPr>
          </w:p>
          <w:p w:rsidR="005C53C1" w:rsidRPr="005C53C1" w:rsidRDefault="005C53C1" w:rsidP="00BB4121">
            <w:pPr>
              <w:jc w:val="center"/>
              <w:rPr>
                <w:sz w:val="20"/>
                <w:szCs w:val="20"/>
              </w:rPr>
            </w:pPr>
          </w:p>
          <w:p w:rsidR="005C53C1" w:rsidRPr="005C53C1" w:rsidRDefault="005C53C1" w:rsidP="004A6108">
            <w:pPr>
              <w:rPr>
                <w:sz w:val="20"/>
                <w:szCs w:val="20"/>
              </w:rPr>
            </w:pPr>
          </w:p>
          <w:p w:rsidR="005C53C1" w:rsidRPr="005C53C1" w:rsidRDefault="005C53C1" w:rsidP="00BB4121">
            <w:pPr>
              <w:jc w:val="center"/>
              <w:rPr>
                <w:sz w:val="20"/>
                <w:szCs w:val="20"/>
              </w:rPr>
            </w:pPr>
          </w:p>
          <w:p w:rsidR="005C53C1" w:rsidRPr="005C53C1" w:rsidRDefault="005C53C1" w:rsidP="00BB4121">
            <w:pPr>
              <w:jc w:val="center"/>
              <w:rPr>
                <w:sz w:val="20"/>
                <w:szCs w:val="20"/>
              </w:rPr>
            </w:pPr>
            <w:r w:rsidRPr="005C53C1">
              <w:rPr>
                <w:sz w:val="20"/>
                <w:szCs w:val="20"/>
              </w:rPr>
              <w:t>2013-2014</w:t>
            </w:r>
          </w:p>
        </w:tc>
        <w:tc>
          <w:tcPr>
            <w:tcW w:w="1276" w:type="dxa"/>
            <w:shd w:val="clear" w:color="auto" w:fill="auto"/>
          </w:tcPr>
          <w:p w:rsidR="005C53C1" w:rsidRPr="005C53C1" w:rsidRDefault="005C53C1" w:rsidP="00BB4121">
            <w:pPr>
              <w:jc w:val="center"/>
              <w:rPr>
                <w:sz w:val="20"/>
                <w:szCs w:val="20"/>
              </w:rPr>
            </w:pPr>
            <w:r w:rsidRPr="005C53C1">
              <w:rPr>
                <w:sz w:val="20"/>
                <w:szCs w:val="20"/>
              </w:rPr>
              <w:t>2012 m.</w:t>
            </w:r>
          </w:p>
          <w:p w:rsidR="005C53C1" w:rsidRPr="005C53C1" w:rsidRDefault="005C53C1" w:rsidP="004A6108">
            <w:pPr>
              <w:rPr>
                <w:sz w:val="20"/>
                <w:szCs w:val="20"/>
              </w:rPr>
            </w:pPr>
          </w:p>
          <w:p w:rsidR="005C53C1" w:rsidRPr="005C53C1" w:rsidRDefault="005C53C1" w:rsidP="00BB4121">
            <w:pPr>
              <w:jc w:val="center"/>
              <w:rPr>
                <w:sz w:val="20"/>
                <w:szCs w:val="20"/>
              </w:rPr>
            </w:pPr>
          </w:p>
          <w:p w:rsidR="005C53C1" w:rsidRPr="005C53C1" w:rsidRDefault="005C53C1" w:rsidP="00BB4121">
            <w:pPr>
              <w:jc w:val="center"/>
              <w:rPr>
                <w:sz w:val="20"/>
                <w:szCs w:val="20"/>
              </w:rPr>
            </w:pPr>
          </w:p>
          <w:p w:rsidR="005C53C1" w:rsidRPr="005C53C1" w:rsidRDefault="005C53C1" w:rsidP="00BB4121">
            <w:pPr>
              <w:jc w:val="center"/>
              <w:rPr>
                <w:sz w:val="20"/>
                <w:szCs w:val="20"/>
              </w:rPr>
            </w:pPr>
            <w:r w:rsidRPr="005C53C1">
              <w:rPr>
                <w:sz w:val="20"/>
                <w:szCs w:val="20"/>
              </w:rPr>
              <w:t>2013 m.</w:t>
            </w:r>
          </w:p>
          <w:p w:rsidR="005C53C1" w:rsidRPr="005C53C1" w:rsidRDefault="005C53C1" w:rsidP="00BB4121">
            <w:pPr>
              <w:jc w:val="center"/>
              <w:rPr>
                <w:sz w:val="20"/>
                <w:szCs w:val="20"/>
              </w:rPr>
            </w:pPr>
          </w:p>
          <w:p w:rsidR="005C53C1" w:rsidRPr="005C53C1" w:rsidRDefault="005C53C1" w:rsidP="00BB4121">
            <w:pPr>
              <w:jc w:val="center"/>
              <w:rPr>
                <w:sz w:val="20"/>
                <w:szCs w:val="20"/>
              </w:rPr>
            </w:pPr>
          </w:p>
          <w:p w:rsidR="005C53C1" w:rsidRPr="005C53C1" w:rsidRDefault="005C53C1" w:rsidP="00BB4121">
            <w:pPr>
              <w:jc w:val="center"/>
              <w:rPr>
                <w:sz w:val="20"/>
                <w:szCs w:val="20"/>
              </w:rPr>
            </w:pPr>
          </w:p>
          <w:p w:rsidR="005C53C1" w:rsidRPr="005C53C1" w:rsidRDefault="005C53C1" w:rsidP="004A6108">
            <w:pPr>
              <w:rPr>
                <w:sz w:val="20"/>
                <w:szCs w:val="20"/>
              </w:rPr>
            </w:pPr>
          </w:p>
          <w:p w:rsidR="005C53C1" w:rsidRPr="005C53C1" w:rsidRDefault="005C53C1" w:rsidP="00BB4121">
            <w:pPr>
              <w:jc w:val="center"/>
              <w:rPr>
                <w:sz w:val="20"/>
                <w:szCs w:val="20"/>
              </w:rPr>
            </w:pPr>
            <w:r w:rsidRPr="005C53C1">
              <w:rPr>
                <w:sz w:val="20"/>
                <w:szCs w:val="20"/>
              </w:rPr>
              <w:t>2013 m.</w:t>
            </w:r>
          </w:p>
        </w:tc>
      </w:tr>
      <w:tr w:rsidR="005C53C1" w:rsidTr="005C53C1">
        <w:tc>
          <w:tcPr>
            <w:tcW w:w="1560" w:type="dxa"/>
            <w:shd w:val="clear" w:color="auto" w:fill="auto"/>
          </w:tcPr>
          <w:p w:rsidR="005C53C1" w:rsidRPr="005C53C1" w:rsidRDefault="005C53C1" w:rsidP="00BB4121">
            <w:pPr>
              <w:ind w:left="-57" w:right="-57"/>
              <w:jc w:val="center"/>
              <w:rPr>
                <w:sz w:val="20"/>
                <w:szCs w:val="20"/>
              </w:rPr>
            </w:pPr>
            <w:r w:rsidRPr="005C53C1">
              <w:rPr>
                <w:sz w:val="20"/>
                <w:szCs w:val="20"/>
              </w:rPr>
              <w:t>Uždavinys 2</w:t>
            </w:r>
          </w:p>
        </w:tc>
        <w:tc>
          <w:tcPr>
            <w:tcW w:w="1559" w:type="dxa"/>
            <w:shd w:val="clear" w:color="auto" w:fill="auto"/>
          </w:tcPr>
          <w:p w:rsidR="005C53C1" w:rsidRPr="005C53C1" w:rsidRDefault="005C53C1" w:rsidP="00BB4121">
            <w:pPr>
              <w:ind w:left="-57" w:right="-57"/>
              <w:rPr>
                <w:sz w:val="20"/>
                <w:szCs w:val="20"/>
              </w:rPr>
            </w:pPr>
            <w:r w:rsidRPr="005C53C1">
              <w:rPr>
                <w:sz w:val="20"/>
                <w:szCs w:val="20"/>
              </w:rPr>
              <w:t xml:space="preserve">Bus parengta po </w:t>
            </w:r>
            <w:r w:rsidRPr="005C53C1">
              <w:rPr>
                <w:sz w:val="20"/>
                <w:szCs w:val="20"/>
              </w:rPr>
              <w:lastRenderedPageBreak/>
              <w:t>vieną IKT programą, priešmokyklinio ir ikimokyklinio amžiaus vaikams, visose 5 vaikų ugdymo/si kompetencijose.</w:t>
            </w:r>
          </w:p>
        </w:tc>
        <w:tc>
          <w:tcPr>
            <w:tcW w:w="2410" w:type="dxa"/>
            <w:shd w:val="clear" w:color="auto" w:fill="auto"/>
          </w:tcPr>
          <w:p w:rsidR="005C53C1" w:rsidRPr="005C53C1" w:rsidRDefault="005C53C1" w:rsidP="00BB4121">
            <w:pPr>
              <w:ind w:left="-57" w:right="-57"/>
              <w:rPr>
                <w:sz w:val="20"/>
                <w:szCs w:val="20"/>
              </w:rPr>
            </w:pPr>
            <w:r w:rsidRPr="005C53C1">
              <w:rPr>
                <w:sz w:val="20"/>
                <w:szCs w:val="20"/>
              </w:rPr>
              <w:lastRenderedPageBreak/>
              <w:t>Seminare „Kompiuteri</w:t>
            </w:r>
          </w:p>
          <w:p w:rsidR="005C53C1" w:rsidRPr="005C53C1" w:rsidRDefault="005C53C1" w:rsidP="00BB4121">
            <w:pPr>
              <w:ind w:left="-57" w:right="-57"/>
              <w:rPr>
                <w:sz w:val="20"/>
                <w:szCs w:val="20"/>
              </w:rPr>
            </w:pPr>
            <w:r w:rsidRPr="005C53C1">
              <w:rPr>
                <w:sz w:val="20"/>
                <w:szCs w:val="20"/>
              </w:rPr>
              <w:lastRenderedPageBreak/>
              <w:t>nė erdvė vaiko ugdymui“ įsigytas CD su edukaciniais  kompiuteri</w:t>
            </w:r>
          </w:p>
          <w:p w:rsidR="005C53C1" w:rsidRPr="005C53C1" w:rsidRDefault="005C53C1" w:rsidP="00BB4121">
            <w:pPr>
              <w:ind w:left="-57" w:right="-57"/>
              <w:rPr>
                <w:sz w:val="20"/>
                <w:szCs w:val="20"/>
              </w:rPr>
            </w:pPr>
            <w:r w:rsidRPr="005C53C1">
              <w:rPr>
                <w:sz w:val="20"/>
                <w:szCs w:val="20"/>
              </w:rPr>
              <w:t>niais žaidimais ikimokykli</w:t>
            </w:r>
          </w:p>
          <w:p w:rsidR="005C53C1" w:rsidRPr="005C53C1" w:rsidRDefault="005C53C1" w:rsidP="00BB4121">
            <w:pPr>
              <w:ind w:left="-57" w:right="-57"/>
              <w:rPr>
                <w:sz w:val="20"/>
                <w:szCs w:val="20"/>
              </w:rPr>
            </w:pPr>
            <w:r w:rsidRPr="005C53C1">
              <w:rPr>
                <w:sz w:val="20"/>
                <w:szCs w:val="20"/>
              </w:rPr>
              <w:t>nio amžiaus vaikams. Iš AB „Šviesa“ įsigytas 10 užsiėmimų paketas priešmokyklinio amžiaus vaikams interaktyviai lentai.</w:t>
            </w:r>
          </w:p>
        </w:tc>
        <w:tc>
          <w:tcPr>
            <w:tcW w:w="1984" w:type="dxa"/>
            <w:shd w:val="clear" w:color="auto" w:fill="auto"/>
          </w:tcPr>
          <w:p w:rsidR="005C53C1" w:rsidRPr="005C53C1" w:rsidRDefault="005C53C1" w:rsidP="00BB4121">
            <w:pPr>
              <w:ind w:left="-57" w:right="-57"/>
              <w:jc w:val="center"/>
              <w:rPr>
                <w:sz w:val="20"/>
                <w:szCs w:val="20"/>
              </w:rPr>
            </w:pPr>
            <w:r w:rsidRPr="005C53C1">
              <w:rPr>
                <w:sz w:val="20"/>
                <w:szCs w:val="20"/>
              </w:rPr>
              <w:lastRenderedPageBreak/>
              <w:t>-</w:t>
            </w:r>
          </w:p>
        </w:tc>
        <w:tc>
          <w:tcPr>
            <w:tcW w:w="2268" w:type="dxa"/>
            <w:shd w:val="clear" w:color="auto" w:fill="auto"/>
          </w:tcPr>
          <w:p w:rsidR="005C53C1" w:rsidRPr="005C53C1" w:rsidRDefault="005C53C1" w:rsidP="00BB4121">
            <w:pPr>
              <w:jc w:val="center"/>
              <w:rPr>
                <w:sz w:val="20"/>
                <w:szCs w:val="20"/>
              </w:rPr>
            </w:pPr>
            <w:r w:rsidRPr="005C53C1">
              <w:rPr>
                <w:sz w:val="20"/>
                <w:szCs w:val="20"/>
              </w:rPr>
              <w:t>-</w:t>
            </w:r>
          </w:p>
        </w:tc>
        <w:tc>
          <w:tcPr>
            <w:tcW w:w="1560" w:type="dxa"/>
            <w:shd w:val="clear" w:color="auto" w:fill="auto"/>
          </w:tcPr>
          <w:p w:rsidR="005C53C1" w:rsidRPr="005C53C1" w:rsidRDefault="005C53C1" w:rsidP="00BB4121">
            <w:pPr>
              <w:jc w:val="center"/>
              <w:rPr>
                <w:sz w:val="20"/>
                <w:szCs w:val="20"/>
              </w:rPr>
            </w:pPr>
            <w:r w:rsidRPr="005C53C1">
              <w:rPr>
                <w:sz w:val="20"/>
                <w:szCs w:val="20"/>
              </w:rPr>
              <w:t xml:space="preserve">Biudžeto lėšos, </w:t>
            </w:r>
            <w:r w:rsidRPr="005C53C1">
              <w:rPr>
                <w:sz w:val="20"/>
                <w:szCs w:val="20"/>
              </w:rPr>
              <w:lastRenderedPageBreak/>
              <w:t>mokinio krepšelio lėšos (lėšos pedagogų darbo užmokesčiui apmokėti)</w:t>
            </w:r>
          </w:p>
          <w:p w:rsidR="005C53C1" w:rsidRPr="005C53C1" w:rsidRDefault="005C53C1" w:rsidP="00BB4121">
            <w:pPr>
              <w:jc w:val="center"/>
              <w:rPr>
                <w:sz w:val="20"/>
                <w:szCs w:val="20"/>
              </w:rPr>
            </w:pPr>
            <w:r w:rsidRPr="005C53C1">
              <w:rPr>
                <w:sz w:val="20"/>
                <w:szCs w:val="20"/>
              </w:rPr>
              <w:t>MK 200 Lt</w:t>
            </w:r>
          </w:p>
        </w:tc>
        <w:tc>
          <w:tcPr>
            <w:tcW w:w="1417" w:type="dxa"/>
            <w:shd w:val="clear" w:color="auto" w:fill="auto"/>
          </w:tcPr>
          <w:p w:rsidR="005C53C1" w:rsidRPr="005C53C1" w:rsidRDefault="005C53C1" w:rsidP="00BB4121">
            <w:pPr>
              <w:ind w:right="-108"/>
              <w:jc w:val="center"/>
              <w:rPr>
                <w:sz w:val="20"/>
                <w:szCs w:val="20"/>
              </w:rPr>
            </w:pPr>
            <w:r w:rsidRPr="005C53C1">
              <w:rPr>
                <w:sz w:val="20"/>
                <w:szCs w:val="20"/>
              </w:rPr>
              <w:lastRenderedPageBreak/>
              <w:t xml:space="preserve">CD </w:t>
            </w:r>
          </w:p>
          <w:p w:rsidR="005C53C1" w:rsidRPr="005C53C1" w:rsidRDefault="005C53C1" w:rsidP="00BB4121">
            <w:pPr>
              <w:ind w:right="-108"/>
              <w:jc w:val="center"/>
              <w:rPr>
                <w:sz w:val="20"/>
                <w:szCs w:val="20"/>
              </w:rPr>
            </w:pPr>
            <w:r w:rsidRPr="005C53C1">
              <w:rPr>
                <w:sz w:val="20"/>
                <w:szCs w:val="20"/>
              </w:rPr>
              <w:lastRenderedPageBreak/>
              <w:t>nemokamai</w:t>
            </w:r>
          </w:p>
          <w:p w:rsidR="005C53C1" w:rsidRPr="005C53C1" w:rsidRDefault="005C53C1" w:rsidP="00BB4121">
            <w:pPr>
              <w:ind w:right="-108"/>
              <w:jc w:val="center"/>
              <w:rPr>
                <w:sz w:val="20"/>
                <w:szCs w:val="20"/>
              </w:rPr>
            </w:pPr>
          </w:p>
          <w:p w:rsidR="005C53C1" w:rsidRPr="005C53C1" w:rsidRDefault="005C53C1" w:rsidP="00BB4121">
            <w:pPr>
              <w:ind w:right="-108"/>
              <w:jc w:val="center"/>
              <w:rPr>
                <w:sz w:val="20"/>
                <w:szCs w:val="20"/>
              </w:rPr>
            </w:pPr>
            <w:r w:rsidRPr="005C53C1">
              <w:rPr>
                <w:sz w:val="20"/>
                <w:szCs w:val="20"/>
              </w:rPr>
              <w:t xml:space="preserve">Paramos lėšos </w:t>
            </w:r>
          </w:p>
          <w:p w:rsidR="005C53C1" w:rsidRPr="005C53C1" w:rsidRDefault="005C53C1" w:rsidP="00BB4121">
            <w:pPr>
              <w:ind w:right="-108"/>
              <w:jc w:val="center"/>
              <w:rPr>
                <w:sz w:val="20"/>
                <w:szCs w:val="20"/>
              </w:rPr>
            </w:pPr>
            <w:r w:rsidRPr="005C53C1">
              <w:rPr>
                <w:sz w:val="20"/>
                <w:szCs w:val="20"/>
              </w:rPr>
              <w:t>100 Lt</w:t>
            </w:r>
          </w:p>
        </w:tc>
        <w:tc>
          <w:tcPr>
            <w:tcW w:w="1276" w:type="dxa"/>
            <w:shd w:val="clear" w:color="auto" w:fill="auto"/>
          </w:tcPr>
          <w:p w:rsidR="005C53C1" w:rsidRPr="005C53C1" w:rsidRDefault="005C53C1" w:rsidP="00BB4121">
            <w:pPr>
              <w:jc w:val="center"/>
              <w:rPr>
                <w:sz w:val="20"/>
                <w:szCs w:val="20"/>
              </w:rPr>
            </w:pPr>
            <w:r w:rsidRPr="005C53C1">
              <w:rPr>
                <w:sz w:val="20"/>
                <w:szCs w:val="20"/>
              </w:rPr>
              <w:lastRenderedPageBreak/>
              <w:t>2014</w:t>
            </w:r>
          </w:p>
        </w:tc>
        <w:tc>
          <w:tcPr>
            <w:tcW w:w="1276" w:type="dxa"/>
            <w:shd w:val="clear" w:color="auto" w:fill="auto"/>
          </w:tcPr>
          <w:p w:rsidR="005C53C1" w:rsidRPr="005C53C1" w:rsidRDefault="005C53C1" w:rsidP="00BB4121">
            <w:pPr>
              <w:jc w:val="center"/>
              <w:rPr>
                <w:sz w:val="20"/>
                <w:szCs w:val="20"/>
              </w:rPr>
            </w:pPr>
            <w:r w:rsidRPr="005C53C1">
              <w:rPr>
                <w:sz w:val="20"/>
                <w:szCs w:val="20"/>
              </w:rPr>
              <w:t>2013</w:t>
            </w:r>
          </w:p>
        </w:tc>
      </w:tr>
      <w:tr w:rsidR="005C53C1" w:rsidTr="005C53C1">
        <w:tc>
          <w:tcPr>
            <w:tcW w:w="15310" w:type="dxa"/>
            <w:gridSpan w:val="9"/>
            <w:shd w:val="clear" w:color="auto" w:fill="auto"/>
          </w:tcPr>
          <w:p w:rsidR="005C53C1" w:rsidRPr="001615D5" w:rsidRDefault="005C53C1" w:rsidP="00BB4121">
            <w:pPr>
              <w:jc w:val="both"/>
            </w:pPr>
            <w:r w:rsidRPr="001615D5">
              <w:rPr>
                <w:b/>
              </w:rPr>
              <w:lastRenderedPageBreak/>
              <w:t>Išvada apie pasiektą tikslą</w:t>
            </w:r>
            <w:r w:rsidRPr="001615D5">
              <w:t>:</w:t>
            </w:r>
          </w:p>
          <w:p w:rsidR="005C53C1" w:rsidRPr="001615D5" w:rsidRDefault="005C53C1" w:rsidP="00BB4121">
            <w:pPr>
              <w:jc w:val="both"/>
              <w:rPr>
                <w:sz w:val="20"/>
                <w:szCs w:val="20"/>
              </w:rPr>
            </w:pPr>
            <w:r w:rsidRPr="001615D5">
              <w:rPr>
                <w:sz w:val="20"/>
                <w:szCs w:val="20"/>
              </w:rPr>
              <w:t xml:space="preserve">1 uždavinys – „Modernizuoti ugdymo turinio įgyvendinimą, taikant informacines technologijas“ įgyvendintas.  </w:t>
            </w:r>
          </w:p>
          <w:p w:rsidR="005C53C1" w:rsidRPr="001615D5" w:rsidRDefault="005C53C1" w:rsidP="00BB4121">
            <w:pPr>
              <w:jc w:val="both"/>
              <w:rPr>
                <w:sz w:val="20"/>
                <w:szCs w:val="20"/>
              </w:rPr>
            </w:pPr>
            <w:r w:rsidRPr="001615D5">
              <w:rPr>
                <w:sz w:val="20"/>
                <w:szCs w:val="20"/>
              </w:rPr>
              <w:t>Įstaigoje sukurtos  techniškai modernios sąlygos vaikų  ugdymui/si.  2013-2014 m.m. vaikai dalyvavo eTwining projekte „Paukščių metai“, skirtame K. Donelai</w:t>
            </w:r>
            <w:r w:rsidR="001615D5">
              <w:rPr>
                <w:sz w:val="20"/>
                <w:szCs w:val="20"/>
              </w:rPr>
              <w:t>čio 300-oisoms gimimo metinėms.</w:t>
            </w:r>
          </w:p>
          <w:p w:rsidR="005C53C1" w:rsidRPr="001615D5" w:rsidRDefault="005C53C1" w:rsidP="00BB4121">
            <w:pPr>
              <w:jc w:val="both"/>
              <w:rPr>
                <w:sz w:val="20"/>
                <w:szCs w:val="20"/>
              </w:rPr>
            </w:pPr>
            <w:r w:rsidRPr="001615D5">
              <w:rPr>
                <w:sz w:val="20"/>
                <w:szCs w:val="20"/>
              </w:rPr>
              <w:t>2 uždavinys – „Sudaryti galimybes vaikų informacinių technologijų naudojimosi gebėjimų ugdymui/si“, įgyvendintas.</w:t>
            </w:r>
          </w:p>
          <w:p w:rsidR="005C53C1" w:rsidRPr="001615D5" w:rsidRDefault="005C53C1" w:rsidP="00BB4121">
            <w:pPr>
              <w:jc w:val="both"/>
              <w:rPr>
                <w:sz w:val="20"/>
                <w:szCs w:val="20"/>
              </w:rPr>
            </w:pPr>
            <w:r w:rsidRPr="001615D5">
              <w:rPr>
                <w:sz w:val="20"/>
                <w:szCs w:val="20"/>
              </w:rPr>
              <w:t>Priešmokyklinio ir ikimokyklinio amžiaus vaikai gali naudotis IKT pritaikytomis programomis ir žaidimais bei ugdytis gebėjimus visose 5-iose vaikų ugdymosi kompetencijose.</w:t>
            </w:r>
          </w:p>
          <w:p w:rsidR="005C53C1" w:rsidRPr="00AC6A94" w:rsidRDefault="005C53C1" w:rsidP="00BB4121">
            <w:pPr>
              <w:jc w:val="both"/>
              <w:rPr>
                <w:sz w:val="16"/>
                <w:szCs w:val="16"/>
              </w:rPr>
            </w:pPr>
          </w:p>
        </w:tc>
      </w:tr>
      <w:tr w:rsidR="005C53C1" w:rsidTr="005C53C1">
        <w:tc>
          <w:tcPr>
            <w:tcW w:w="15310" w:type="dxa"/>
            <w:gridSpan w:val="9"/>
            <w:shd w:val="clear" w:color="auto" w:fill="auto"/>
          </w:tcPr>
          <w:p w:rsidR="005C53C1" w:rsidRPr="00AC6A94" w:rsidRDefault="005C53C1" w:rsidP="00BB4121">
            <w:pPr>
              <w:rPr>
                <w:b/>
                <w:sz w:val="16"/>
                <w:szCs w:val="16"/>
              </w:rPr>
            </w:pPr>
          </w:p>
          <w:p w:rsidR="005C53C1" w:rsidRPr="001615D5" w:rsidRDefault="005C53C1" w:rsidP="00BB4121">
            <w:pPr>
              <w:rPr>
                <w:b/>
              </w:rPr>
            </w:pPr>
            <w:r w:rsidRPr="001615D5">
              <w:rPr>
                <w:b/>
              </w:rPr>
              <w:t>3 tikslas – stiprinti įstaigos materialinę bazę, turtinant ugdomąją aplinką, siekiant patenkinti specialiuosius vaikų poreikius.</w:t>
            </w:r>
          </w:p>
          <w:p w:rsidR="005C53C1" w:rsidRPr="00AC6A94" w:rsidRDefault="005C53C1" w:rsidP="00BB4121">
            <w:pPr>
              <w:rPr>
                <w:b/>
                <w:color w:val="FF0000"/>
                <w:sz w:val="16"/>
                <w:szCs w:val="16"/>
              </w:rPr>
            </w:pPr>
          </w:p>
        </w:tc>
      </w:tr>
      <w:tr w:rsidR="001615D5" w:rsidTr="005C53C1">
        <w:tc>
          <w:tcPr>
            <w:tcW w:w="1560" w:type="dxa"/>
            <w:vMerge w:val="restart"/>
            <w:shd w:val="clear" w:color="auto" w:fill="auto"/>
          </w:tcPr>
          <w:p w:rsidR="001615D5" w:rsidRPr="00AC6A94" w:rsidRDefault="001615D5" w:rsidP="00BB4121">
            <w:pPr>
              <w:rPr>
                <w:b/>
                <w:color w:val="FF0000"/>
              </w:rPr>
            </w:pPr>
          </w:p>
        </w:tc>
        <w:tc>
          <w:tcPr>
            <w:tcW w:w="1559" w:type="dxa"/>
            <w:vMerge w:val="restart"/>
            <w:shd w:val="clear" w:color="auto" w:fill="auto"/>
          </w:tcPr>
          <w:p w:rsidR="001615D5" w:rsidRPr="001615D5" w:rsidRDefault="001615D5" w:rsidP="00BB4121">
            <w:pPr>
              <w:rPr>
                <w:sz w:val="20"/>
                <w:szCs w:val="20"/>
              </w:rPr>
            </w:pPr>
            <w:r w:rsidRPr="001615D5">
              <w:rPr>
                <w:sz w:val="20"/>
                <w:szCs w:val="20"/>
              </w:rPr>
              <w:t>Planuotas rezultatas</w:t>
            </w:r>
          </w:p>
        </w:tc>
        <w:tc>
          <w:tcPr>
            <w:tcW w:w="6662" w:type="dxa"/>
            <w:gridSpan w:val="3"/>
            <w:shd w:val="clear" w:color="auto" w:fill="auto"/>
          </w:tcPr>
          <w:p w:rsidR="001615D5" w:rsidRPr="001615D5" w:rsidRDefault="001615D5" w:rsidP="00BB4121">
            <w:pPr>
              <w:jc w:val="center"/>
              <w:rPr>
                <w:sz w:val="20"/>
                <w:szCs w:val="20"/>
              </w:rPr>
            </w:pPr>
            <w:r w:rsidRPr="001615D5">
              <w:rPr>
                <w:sz w:val="20"/>
                <w:szCs w:val="20"/>
              </w:rPr>
              <w:t>Pasiektas rezultatas</w:t>
            </w:r>
          </w:p>
        </w:tc>
        <w:tc>
          <w:tcPr>
            <w:tcW w:w="1560" w:type="dxa"/>
            <w:vMerge w:val="restart"/>
            <w:shd w:val="clear" w:color="auto" w:fill="auto"/>
          </w:tcPr>
          <w:p w:rsidR="001615D5" w:rsidRPr="001615D5" w:rsidRDefault="001615D5" w:rsidP="00BB4121">
            <w:pPr>
              <w:rPr>
                <w:sz w:val="20"/>
                <w:szCs w:val="20"/>
              </w:rPr>
            </w:pPr>
            <w:r w:rsidRPr="001615D5">
              <w:rPr>
                <w:sz w:val="20"/>
                <w:szCs w:val="20"/>
              </w:rPr>
              <w:t>Planuoti finansiniai ištekliai</w:t>
            </w:r>
          </w:p>
        </w:tc>
        <w:tc>
          <w:tcPr>
            <w:tcW w:w="1417" w:type="dxa"/>
            <w:vMerge w:val="restart"/>
            <w:shd w:val="clear" w:color="auto" w:fill="auto"/>
          </w:tcPr>
          <w:p w:rsidR="001615D5" w:rsidRPr="001615D5" w:rsidRDefault="001615D5" w:rsidP="00BB4121">
            <w:pPr>
              <w:rPr>
                <w:sz w:val="20"/>
                <w:szCs w:val="20"/>
              </w:rPr>
            </w:pPr>
            <w:r w:rsidRPr="001615D5">
              <w:rPr>
                <w:sz w:val="20"/>
                <w:szCs w:val="20"/>
              </w:rPr>
              <w:t>Panaudoti finansiniai ištekliai</w:t>
            </w:r>
          </w:p>
        </w:tc>
        <w:tc>
          <w:tcPr>
            <w:tcW w:w="1276" w:type="dxa"/>
            <w:vMerge w:val="restart"/>
            <w:shd w:val="clear" w:color="auto" w:fill="auto"/>
          </w:tcPr>
          <w:p w:rsidR="001615D5" w:rsidRPr="001615D5" w:rsidRDefault="001615D5" w:rsidP="00BB4121">
            <w:pPr>
              <w:rPr>
                <w:sz w:val="20"/>
                <w:szCs w:val="20"/>
              </w:rPr>
            </w:pPr>
            <w:r w:rsidRPr="001615D5">
              <w:rPr>
                <w:sz w:val="20"/>
                <w:szCs w:val="20"/>
              </w:rPr>
              <w:t>Planuota įgyvendinti (data)</w:t>
            </w:r>
          </w:p>
        </w:tc>
        <w:tc>
          <w:tcPr>
            <w:tcW w:w="1276" w:type="dxa"/>
            <w:vMerge w:val="restart"/>
            <w:shd w:val="clear" w:color="auto" w:fill="auto"/>
          </w:tcPr>
          <w:p w:rsidR="001615D5" w:rsidRPr="001615D5" w:rsidRDefault="001615D5" w:rsidP="00BB4121">
            <w:pPr>
              <w:rPr>
                <w:sz w:val="20"/>
                <w:szCs w:val="20"/>
              </w:rPr>
            </w:pPr>
            <w:r w:rsidRPr="001615D5">
              <w:rPr>
                <w:sz w:val="20"/>
                <w:szCs w:val="20"/>
              </w:rPr>
              <w:t>Įgyvendinta (data)</w:t>
            </w:r>
          </w:p>
        </w:tc>
      </w:tr>
      <w:tr w:rsidR="001615D5" w:rsidTr="005C53C1">
        <w:tc>
          <w:tcPr>
            <w:tcW w:w="1560" w:type="dxa"/>
            <w:vMerge/>
            <w:shd w:val="clear" w:color="auto" w:fill="auto"/>
          </w:tcPr>
          <w:p w:rsidR="001615D5" w:rsidRPr="00AC6A94" w:rsidRDefault="001615D5" w:rsidP="00BB4121">
            <w:pPr>
              <w:rPr>
                <w:b/>
                <w:color w:val="FF0000"/>
              </w:rPr>
            </w:pPr>
          </w:p>
        </w:tc>
        <w:tc>
          <w:tcPr>
            <w:tcW w:w="1559" w:type="dxa"/>
            <w:vMerge/>
            <w:shd w:val="clear" w:color="auto" w:fill="auto"/>
          </w:tcPr>
          <w:p w:rsidR="001615D5" w:rsidRPr="00AC6A94" w:rsidRDefault="001615D5" w:rsidP="00BB4121">
            <w:pPr>
              <w:rPr>
                <w:b/>
                <w:color w:val="FF0000"/>
                <w:sz w:val="16"/>
                <w:szCs w:val="16"/>
              </w:rPr>
            </w:pPr>
          </w:p>
        </w:tc>
        <w:tc>
          <w:tcPr>
            <w:tcW w:w="2410" w:type="dxa"/>
            <w:shd w:val="clear" w:color="auto" w:fill="auto"/>
          </w:tcPr>
          <w:p w:rsidR="001615D5" w:rsidRPr="00AC6A94" w:rsidRDefault="001615D5" w:rsidP="00BB4121">
            <w:pPr>
              <w:ind w:left="-57" w:right="-57"/>
              <w:jc w:val="both"/>
              <w:rPr>
                <w:sz w:val="16"/>
                <w:szCs w:val="16"/>
              </w:rPr>
            </w:pPr>
            <w:r w:rsidRPr="00AC6A94">
              <w:rPr>
                <w:sz w:val="16"/>
                <w:szCs w:val="16"/>
              </w:rPr>
              <w:t>Per tarpinį matavimą 2013 m.</w:t>
            </w:r>
          </w:p>
        </w:tc>
        <w:tc>
          <w:tcPr>
            <w:tcW w:w="1984" w:type="dxa"/>
            <w:shd w:val="clear" w:color="auto" w:fill="auto"/>
          </w:tcPr>
          <w:p w:rsidR="001615D5" w:rsidRPr="00AC6A94" w:rsidRDefault="001615D5" w:rsidP="00BB4121">
            <w:pPr>
              <w:ind w:left="-57" w:right="-90"/>
              <w:jc w:val="both"/>
              <w:rPr>
                <w:sz w:val="16"/>
                <w:szCs w:val="16"/>
              </w:rPr>
            </w:pPr>
            <w:r w:rsidRPr="00AC6A94">
              <w:rPr>
                <w:sz w:val="16"/>
                <w:szCs w:val="16"/>
              </w:rPr>
              <w:t>Per tarpinį matavimą 2014 m.</w:t>
            </w:r>
          </w:p>
        </w:tc>
        <w:tc>
          <w:tcPr>
            <w:tcW w:w="2268" w:type="dxa"/>
            <w:shd w:val="clear" w:color="auto" w:fill="auto"/>
          </w:tcPr>
          <w:p w:rsidR="001615D5" w:rsidRPr="00AC6A94" w:rsidRDefault="001615D5" w:rsidP="00BB4121">
            <w:pPr>
              <w:ind w:left="-57" w:right="-57"/>
              <w:jc w:val="both"/>
              <w:rPr>
                <w:sz w:val="16"/>
                <w:szCs w:val="16"/>
              </w:rPr>
            </w:pPr>
            <w:r w:rsidRPr="00AC6A94">
              <w:rPr>
                <w:sz w:val="16"/>
                <w:szCs w:val="16"/>
              </w:rPr>
              <w:t>Per galutinį matavimą 2015 m.</w:t>
            </w:r>
          </w:p>
        </w:tc>
        <w:tc>
          <w:tcPr>
            <w:tcW w:w="1560" w:type="dxa"/>
            <w:vMerge/>
            <w:shd w:val="clear" w:color="auto" w:fill="auto"/>
          </w:tcPr>
          <w:p w:rsidR="001615D5" w:rsidRPr="00AC6A94" w:rsidRDefault="001615D5" w:rsidP="00BB4121">
            <w:pPr>
              <w:rPr>
                <w:b/>
                <w:color w:val="FF0000"/>
                <w:sz w:val="16"/>
                <w:szCs w:val="16"/>
              </w:rPr>
            </w:pPr>
          </w:p>
        </w:tc>
        <w:tc>
          <w:tcPr>
            <w:tcW w:w="1417" w:type="dxa"/>
            <w:vMerge/>
            <w:shd w:val="clear" w:color="auto" w:fill="auto"/>
          </w:tcPr>
          <w:p w:rsidR="001615D5" w:rsidRPr="00AC6A94" w:rsidRDefault="001615D5" w:rsidP="00BB4121">
            <w:pPr>
              <w:rPr>
                <w:b/>
                <w:color w:val="FF0000"/>
                <w:sz w:val="16"/>
                <w:szCs w:val="16"/>
              </w:rPr>
            </w:pPr>
          </w:p>
        </w:tc>
        <w:tc>
          <w:tcPr>
            <w:tcW w:w="1276" w:type="dxa"/>
            <w:vMerge/>
            <w:shd w:val="clear" w:color="auto" w:fill="auto"/>
          </w:tcPr>
          <w:p w:rsidR="001615D5" w:rsidRPr="00AC6A94" w:rsidRDefault="001615D5" w:rsidP="00BB4121">
            <w:pPr>
              <w:rPr>
                <w:b/>
                <w:color w:val="FF0000"/>
                <w:sz w:val="16"/>
                <w:szCs w:val="16"/>
              </w:rPr>
            </w:pPr>
          </w:p>
        </w:tc>
        <w:tc>
          <w:tcPr>
            <w:tcW w:w="1276" w:type="dxa"/>
            <w:vMerge/>
            <w:shd w:val="clear" w:color="auto" w:fill="auto"/>
          </w:tcPr>
          <w:p w:rsidR="001615D5" w:rsidRPr="00AC6A94" w:rsidRDefault="001615D5" w:rsidP="00BB4121">
            <w:pPr>
              <w:rPr>
                <w:b/>
                <w:color w:val="FF0000"/>
                <w:sz w:val="16"/>
                <w:szCs w:val="16"/>
              </w:rPr>
            </w:pPr>
          </w:p>
        </w:tc>
      </w:tr>
      <w:tr w:rsidR="005C53C1" w:rsidRPr="00746DA5" w:rsidTr="005C53C1">
        <w:tc>
          <w:tcPr>
            <w:tcW w:w="1560" w:type="dxa"/>
            <w:shd w:val="clear" w:color="auto" w:fill="auto"/>
          </w:tcPr>
          <w:p w:rsidR="005C53C1" w:rsidRPr="001615D5" w:rsidRDefault="005C53C1" w:rsidP="00BB4121">
            <w:pPr>
              <w:ind w:left="-57" w:right="-57"/>
              <w:rPr>
                <w:b/>
                <w:color w:val="FF0000"/>
                <w:sz w:val="20"/>
                <w:szCs w:val="20"/>
              </w:rPr>
            </w:pPr>
            <w:r w:rsidRPr="001615D5">
              <w:rPr>
                <w:sz w:val="20"/>
                <w:szCs w:val="20"/>
              </w:rPr>
              <w:t>Uždavinys 1</w:t>
            </w:r>
          </w:p>
        </w:tc>
        <w:tc>
          <w:tcPr>
            <w:tcW w:w="1559" w:type="dxa"/>
            <w:shd w:val="clear" w:color="auto" w:fill="auto"/>
          </w:tcPr>
          <w:p w:rsidR="005C53C1" w:rsidRPr="001615D5" w:rsidRDefault="005C53C1" w:rsidP="00BB4121">
            <w:pPr>
              <w:ind w:left="-57" w:right="-57"/>
              <w:rPr>
                <w:sz w:val="20"/>
                <w:szCs w:val="20"/>
              </w:rPr>
            </w:pPr>
            <w:r w:rsidRPr="001615D5">
              <w:rPr>
                <w:sz w:val="20"/>
                <w:szCs w:val="20"/>
              </w:rPr>
              <w:t>Bus atliktas einamasis dviejų laiptinių remontas, pakeistos  6 grupių laiptinių durys .</w:t>
            </w:r>
          </w:p>
          <w:p w:rsidR="005C53C1" w:rsidRPr="001615D5" w:rsidRDefault="005C53C1" w:rsidP="00BB4121">
            <w:pPr>
              <w:ind w:left="-57" w:right="-57"/>
              <w:rPr>
                <w:sz w:val="20"/>
                <w:szCs w:val="20"/>
              </w:rPr>
            </w:pPr>
          </w:p>
        </w:tc>
        <w:tc>
          <w:tcPr>
            <w:tcW w:w="2410" w:type="dxa"/>
            <w:shd w:val="clear" w:color="auto" w:fill="auto"/>
          </w:tcPr>
          <w:p w:rsidR="005C53C1" w:rsidRPr="001615D5" w:rsidRDefault="005C53C1" w:rsidP="00BB4121">
            <w:pPr>
              <w:ind w:left="-57" w:right="-113"/>
              <w:jc w:val="center"/>
              <w:rPr>
                <w:sz w:val="20"/>
                <w:szCs w:val="20"/>
              </w:rPr>
            </w:pPr>
          </w:p>
          <w:p w:rsidR="005C53C1" w:rsidRPr="001615D5" w:rsidRDefault="005C53C1" w:rsidP="00BB4121">
            <w:pPr>
              <w:ind w:left="-57" w:right="-113"/>
              <w:jc w:val="center"/>
              <w:rPr>
                <w:sz w:val="20"/>
                <w:szCs w:val="20"/>
              </w:rPr>
            </w:pPr>
          </w:p>
          <w:p w:rsidR="005C53C1" w:rsidRPr="001615D5" w:rsidRDefault="005C53C1" w:rsidP="00BB4121">
            <w:pPr>
              <w:ind w:left="-57" w:right="-113"/>
              <w:jc w:val="center"/>
              <w:rPr>
                <w:sz w:val="20"/>
                <w:szCs w:val="20"/>
              </w:rPr>
            </w:pPr>
            <w:r w:rsidRPr="001615D5">
              <w:rPr>
                <w:sz w:val="20"/>
                <w:szCs w:val="20"/>
              </w:rPr>
              <w:t>-</w:t>
            </w:r>
          </w:p>
        </w:tc>
        <w:tc>
          <w:tcPr>
            <w:tcW w:w="1984" w:type="dxa"/>
            <w:shd w:val="clear" w:color="auto" w:fill="auto"/>
          </w:tcPr>
          <w:p w:rsidR="005C53C1" w:rsidRPr="001615D5" w:rsidRDefault="005C53C1" w:rsidP="00BB4121">
            <w:pPr>
              <w:ind w:left="-57" w:right="-113"/>
              <w:jc w:val="center"/>
              <w:rPr>
                <w:sz w:val="20"/>
                <w:szCs w:val="20"/>
              </w:rPr>
            </w:pPr>
          </w:p>
          <w:p w:rsidR="005C53C1" w:rsidRPr="001615D5" w:rsidRDefault="005C53C1" w:rsidP="00BB4121">
            <w:pPr>
              <w:ind w:left="-57" w:right="-113"/>
              <w:jc w:val="center"/>
              <w:rPr>
                <w:sz w:val="20"/>
                <w:szCs w:val="20"/>
              </w:rPr>
            </w:pPr>
          </w:p>
          <w:p w:rsidR="005C53C1" w:rsidRPr="001615D5" w:rsidRDefault="005C53C1" w:rsidP="00BB4121">
            <w:pPr>
              <w:ind w:left="-57" w:right="-113"/>
              <w:jc w:val="center"/>
              <w:rPr>
                <w:sz w:val="20"/>
                <w:szCs w:val="20"/>
              </w:rPr>
            </w:pPr>
            <w:r w:rsidRPr="001615D5">
              <w:rPr>
                <w:sz w:val="20"/>
                <w:szCs w:val="20"/>
              </w:rPr>
              <w:t>-</w:t>
            </w:r>
          </w:p>
        </w:tc>
        <w:tc>
          <w:tcPr>
            <w:tcW w:w="2268" w:type="dxa"/>
            <w:shd w:val="clear" w:color="auto" w:fill="auto"/>
          </w:tcPr>
          <w:p w:rsidR="005C53C1" w:rsidRPr="001615D5" w:rsidRDefault="005C53C1" w:rsidP="00BB4121">
            <w:pPr>
              <w:ind w:right="-113"/>
              <w:rPr>
                <w:sz w:val="20"/>
                <w:szCs w:val="20"/>
              </w:rPr>
            </w:pPr>
          </w:p>
          <w:p w:rsidR="005C53C1" w:rsidRPr="001615D5" w:rsidRDefault="005C53C1" w:rsidP="00BB4121">
            <w:pPr>
              <w:ind w:right="-113"/>
              <w:rPr>
                <w:sz w:val="20"/>
                <w:szCs w:val="20"/>
              </w:rPr>
            </w:pPr>
          </w:p>
          <w:p w:rsidR="005C53C1" w:rsidRPr="001615D5" w:rsidRDefault="005C53C1" w:rsidP="00BB4121">
            <w:pPr>
              <w:ind w:right="-113"/>
              <w:jc w:val="center"/>
              <w:rPr>
                <w:sz w:val="20"/>
                <w:szCs w:val="20"/>
              </w:rPr>
            </w:pPr>
            <w:r w:rsidRPr="001615D5">
              <w:rPr>
                <w:sz w:val="20"/>
                <w:szCs w:val="20"/>
              </w:rPr>
              <w:t>-</w:t>
            </w:r>
          </w:p>
        </w:tc>
        <w:tc>
          <w:tcPr>
            <w:tcW w:w="1560" w:type="dxa"/>
            <w:shd w:val="clear" w:color="auto" w:fill="auto"/>
          </w:tcPr>
          <w:p w:rsidR="005C53C1" w:rsidRPr="001615D5" w:rsidRDefault="005C53C1" w:rsidP="00BB4121">
            <w:pPr>
              <w:jc w:val="center"/>
              <w:rPr>
                <w:sz w:val="20"/>
                <w:szCs w:val="20"/>
              </w:rPr>
            </w:pPr>
            <w:r w:rsidRPr="001615D5">
              <w:rPr>
                <w:sz w:val="20"/>
                <w:szCs w:val="20"/>
              </w:rPr>
              <w:t>2% lėšos 6000 Lt</w:t>
            </w:r>
          </w:p>
          <w:p w:rsidR="005C53C1" w:rsidRPr="001615D5" w:rsidRDefault="005C53C1" w:rsidP="00BB4121">
            <w:pPr>
              <w:ind w:left="-57"/>
              <w:jc w:val="center"/>
              <w:rPr>
                <w:sz w:val="20"/>
                <w:szCs w:val="20"/>
              </w:rPr>
            </w:pPr>
            <w:r w:rsidRPr="001615D5">
              <w:rPr>
                <w:sz w:val="20"/>
                <w:szCs w:val="20"/>
              </w:rPr>
              <w:t>MK lėšos 8000 Lt</w:t>
            </w:r>
          </w:p>
          <w:p w:rsidR="005C53C1" w:rsidRPr="001615D5" w:rsidRDefault="005C53C1" w:rsidP="00BB4121">
            <w:pPr>
              <w:ind w:right="-113"/>
              <w:jc w:val="center"/>
              <w:rPr>
                <w:sz w:val="20"/>
                <w:szCs w:val="20"/>
              </w:rPr>
            </w:pPr>
            <w:r w:rsidRPr="001615D5">
              <w:rPr>
                <w:sz w:val="20"/>
                <w:szCs w:val="20"/>
              </w:rPr>
              <w:t>Biudžeto lėšos 4000 Lt</w:t>
            </w:r>
          </w:p>
          <w:p w:rsidR="005C53C1" w:rsidRPr="001615D5" w:rsidRDefault="005C53C1" w:rsidP="00BB4121">
            <w:pPr>
              <w:ind w:left="-57" w:right="-113"/>
              <w:rPr>
                <w:sz w:val="20"/>
                <w:szCs w:val="20"/>
              </w:rPr>
            </w:pPr>
          </w:p>
          <w:p w:rsidR="005C53C1" w:rsidRPr="001615D5" w:rsidRDefault="005C53C1" w:rsidP="00BB4121">
            <w:pPr>
              <w:ind w:left="-57" w:right="-113"/>
              <w:rPr>
                <w:sz w:val="20"/>
                <w:szCs w:val="20"/>
              </w:rPr>
            </w:pPr>
          </w:p>
        </w:tc>
        <w:tc>
          <w:tcPr>
            <w:tcW w:w="1417" w:type="dxa"/>
            <w:shd w:val="clear" w:color="auto" w:fill="auto"/>
          </w:tcPr>
          <w:p w:rsidR="005C53C1" w:rsidRPr="001615D5" w:rsidRDefault="005C53C1" w:rsidP="00BB4121">
            <w:pPr>
              <w:ind w:right="-113"/>
              <w:rPr>
                <w:sz w:val="20"/>
                <w:szCs w:val="20"/>
              </w:rPr>
            </w:pPr>
          </w:p>
          <w:p w:rsidR="005C53C1" w:rsidRPr="001615D5" w:rsidRDefault="005C53C1" w:rsidP="00BB4121">
            <w:pPr>
              <w:ind w:left="-57" w:right="-113"/>
              <w:jc w:val="center"/>
              <w:rPr>
                <w:sz w:val="20"/>
                <w:szCs w:val="20"/>
              </w:rPr>
            </w:pPr>
          </w:p>
          <w:p w:rsidR="005C53C1" w:rsidRPr="001615D5" w:rsidRDefault="005C53C1" w:rsidP="00BB4121">
            <w:pPr>
              <w:ind w:left="-57" w:right="-113"/>
              <w:jc w:val="center"/>
              <w:rPr>
                <w:sz w:val="20"/>
                <w:szCs w:val="20"/>
              </w:rPr>
            </w:pPr>
            <w:r w:rsidRPr="001615D5">
              <w:rPr>
                <w:sz w:val="20"/>
                <w:szCs w:val="20"/>
              </w:rPr>
              <w:t>-</w:t>
            </w:r>
          </w:p>
        </w:tc>
        <w:tc>
          <w:tcPr>
            <w:tcW w:w="1276" w:type="dxa"/>
            <w:shd w:val="clear" w:color="auto" w:fill="auto"/>
          </w:tcPr>
          <w:p w:rsidR="005C53C1" w:rsidRPr="001615D5" w:rsidRDefault="005C53C1" w:rsidP="00BB4121">
            <w:pPr>
              <w:ind w:left="-57" w:right="-113"/>
              <w:jc w:val="center"/>
              <w:rPr>
                <w:sz w:val="20"/>
                <w:szCs w:val="20"/>
              </w:rPr>
            </w:pPr>
            <w:r w:rsidRPr="001615D5">
              <w:rPr>
                <w:sz w:val="20"/>
                <w:szCs w:val="20"/>
              </w:rPr>
              <w:t>2014</w:t>
            </w:r>
          </w:p>
          <w:p w:rsidR="005C53C1" w:rsidRPr="001615D5" w:rsidRDefault="005C53C1" w:rsidP="00BB4121">
            <w:pPr>
              <w:ind w:left="-57"/>
              <w:rPr>
                <w:sz w:val="20"/>
                <w:szCs w:val="20"/>
              </w:rPr>
            </w:pPr>
          </w:p>
        </w:tc>
        <w:tc>
          <w:tcPr>
            <w:tcW w:w="1276" w:type="dxa"/>
            <w:shd w:val="clear" w:color="auto" w:fill="auto"/>
          </w:tcPr>
          <w:p w:rsidR="005C53C1" w:rsidRPr="001615D5" w:rsidRDefault="005C53C1" w:rsidP="00BB4121">
            <w:pPr>
              <w:jc w:val="center"/>
              <w:rPr>
                <w:sz w:val="20"/>
                <w:szCs w:val="20"/>
              </w:rPr>
            </w:pPr>
            <w:r w:rsidRPr="001615D5">
              <w:rPr>
                <w:sz w:val="20"/>
                <w:szCs w:val="20"/>
              </w:rPr>
              <w:t>-</w:t>
            </w:r>
          </w:p>
        </w:tc>
      </w:tr>
      <w:tr w:rsidR="005C53C1" w:rsidTr="005C53C1">
        <w:tc>
          <w:tcPr>
            <w:tcW w:w="1560" w:type="dxa"/>
            <w:shd w:val="clear" w:color="auto" w:fill="auto"/>
          </w:tcPr>
          <w:p w:rsidR="005C53C1" w:rsidRPr="001615D5" w:rsidRDefault="005C53C1" w:rsidP="00BB4121">
            <w:pPr>
              <w:ind w:left="-57" w:right="-57"/>
              <w:jc w:val="both"/>
              <w:rPr>
                <w:sz w:val="20"/>
                <w:szCs w:val="20"/>
              </w:rPr>
            </w:pPr>
            <w:r w:rsidRPr="001615D5">
              <w:rPr>
                <w:sz w:val="20"/>
                <w:szCs w:val="20"/>
              </w:rPr>
              <w:t>Uždavinys 2</w:t>
            </w:r>
          </w:p>
        </w:tc>
        <w:tc>
          <w:tcPr>
            <w:tcW w:w="1559" w:type="dxa"/>
            <w:shd w:val="clear" w:color="auto" w:fill="auto"/>
          </w:tcPr>
          <w:p w:rsidR="005C53C1" w:rsidRPr="001615D5" w:rsidRDefault="005C53C1" w:rsidP="00BB4121">
            <w:pPr>
              <w:ind w:left="-57" w:right="-113"/>
              <w:rPr>
                <w:sz w:val="20"/>
                <w:szCs w:val="20"/>
              </w:rPr>
            </w:pPr>
            <w:r w:rsidRPr="001615D5">
              <w:rPr>
                <w:sz w:val="20"/>
                <w:szCs w:val="20"/>
              </w:rPr>
              <w:t>Grupės bus papildytos leidiniais ir lengvai valomais ir patvariais stalo žaidimais.</w:t>
            </w:r>
          </w:p>
          <w:p w:rsidR="005C53C1" w:rsidRPr="001615D5" w:rsidRDefault="005C53C1" w:rsidP="00BB4121">
            <w:pPr>
              <w:ind w:left="-57" w:right="-113"/>
              <w:rPr>
                <w:sz w:val="20"/>
                <w:szCs w:val="20"/>
              </w:rPr>
            </w:pPr>
          </w:p>
          <w:p w:rsidR="005C53C1" w:rsidRPr="001615D5" w:rsidRDefault="005C53C1" w:rsidP="00BB4121">
            <w:pPr>
              <w:ind w:left="-57" w:right="-113"/>
              <w:rPr>
                <w:sz w:val="20"/>
                <w:szCs w:val="20"/>
              </w:rPr>
            </w:pPr>
          </w:p>
          <w:p w:rsidR="005C53C1" w:rsidRPr="001615D5" w:rsidRDefault="005C53C1" w:rsidP="00BB4121">
            <w:pPr>
              <w:ind w:left="-57" w:right="-113"/>
              <w:rPr>
                <w:sz w:val="20"/>
                <w:szCs w:val="20"/>
              </w:rPr>
            </w:pPr>
            <w:r w:rsidRPr="001615D5">
              <w:rPr>
                <w:sz w:val="20"/>
                <w:szCs w:val="20"/>
              </w:rPr>
              <w:t xml:space="preserve">Įsigyti leidinių, stalo žaidimų vaikų kalbos ugdymui, dailės priemonių meninei vaikų veiklai, muzikinį sintezatorių.  </w:t>
            </w:r>
          </w:p>
          <w:p w:rsidR="005C53C1" w:rsidRPr="001615D5" w:rsidRDefault="005C53C1" w:rsidP="00BB4121">
            <w:pPr>
              <w:ind w:left="-57" w:right="-113"/>
              <w:rPr>
                <w:sz w:val="20"/>
                <w:szCs w:val="20"/>
              </w:rPr>
            </w:pPr>
          </w:p>
          <w:p w:rsidR="005C53C1" w:rsidRPr="001615D5" w:rsidRDefault="005C53C1" w:rsidP="00BB4121">
            <w:pPr>
              <w:ind w:left="-57" w:right="-113"/>
              <w:rPr>
                <w:sz w:val="20"/>
                <w:szCs w:val="20"/>
              </w:rPr>
            </w:pPr>
            <w:r w:rsidRPr="001615D5">
              <w:rPr>
                <w:sz w:val="20"/>
                <w:szCs w:val="20"/>
              </w:rPr>
              <w:t>Įsigyti audio aparatūrą vaikų muzikinei veiklai.</w:t>
            </w:r>
          </w:p>
          <w:p w:rsidR="005C53C1" w:rsidRPr="001615D5" w:rsidRDefault="005C53C1" w:rsidP="00BB4121">
            <w:pPr>
              <w:ind w:left="-57" w:right="-113"/>
              <w:rPr>
                <w:sz w:val="20"/>
                <w:szCs w:val="20"/>
              </w:rPr>
            </w:pPr>
          </w:p>
          <w:p w:rsidR="005C53C1" w:rsidRPr="001615D5" w:rsidRDefault="005C53C1" w:rsidP="00BB4121">
            <w:pPr>
              <w:ind w:left="-57" w:right="-113"/>
              <w:rPr>
                <w:sz w:val="20"/>
                <w:szCs w:val="20"/>
              </w:rPr>
            </w:pPr>
            <w:r w:rsidRPr="001615D5">
              <w:rPr>
                <w:sz w:val="20"/>
                <w:szCs w:val="20"/>
              </w:rPr>
              <w:t>Įsigyti lauko priemonių aktyviai vaikų fizinei veiklai.</w:t>
            </w:r>
          </w:p>
        </w:tc>
        <w:tc>
          <w:tcPr>
            <w:tcW w:w="2410" w:type="dxa"/>
            <w:shd w:val="clear" w:color="auto" w:fill="auto"/>
          </w:tcPr>
          <w:p w:rsidR="005C53C1" w:rsidRPr="001615D5" w:rsidRDefault="005C53C1" w:rsidP="00BB4121">
            <w:pPr>
              <w:ind w:left="-57" w:right="-57"/>
              <w:rPr>
                <w:sz w:val="20"/>
                <w:szCs w:val="20"/>
              </w:rPr>
            </w:pPr>
            <w:r w:rsidRPr="001615D5">
              <w:rPr>
                <w:sz w:val="20"/>
                <w:szCs w:val="20"/>
              </w:rPr>
              <w:lastRenderedPageBreak/>
              <w:t>2. Įsigijome leidinių specialistams,  dailės priemonių meninei vaikų veiklai, muzikos instrumentų, sintezatorių, mikrofonų ir audio kolonėles.</w:t>
            </w:r>
          </w:p>
        </w:tc>
        <w:tc>
          <w:tcPr>
            <w:tcW w:w="1984" w:type="dxa"/>
            <w:shd w:val="clear" w:color="auto" w:fill="auto"/>
          </w:tcPr>
          <w:p w:rsidR="005C53C1" w:rsidRPr="001615D5" w:rsidRDefault="005C53C1" w:rsidP="00BB4121">
            <w:pPr>
              <w:ind w:left="-57" w:right="-113"/>
              <w:rPr>
                <w:sz w:val="20"/>
                <w:szCs w:val="20"/>
              </w:rPr>
            </w:pPr>
            <w:r w:rsidRPr="001615D5">
              <w:rPr>
                <w:sz w:val="20"/>
                <w:szCs w:val="20"/>
              </w:rPr>
              <w:t>1.Tenkindami gabių vaikų poreikius atnaujinome grupių ugdymo priemones: grupės papildytos leidiniais ir lengvai valomais ir patvariais stalo žaidimais.</w:t>
            </w:r>
          </w:p>
          <w:p w:rsidR="005C53C1" w:rsidRPr="001615D5" w:rsidRDefault="005C53C1" w:rsidP="00BB4121">
            <w:pPr>
              <w:ind w:left="-57" w:right="-113"/>
              <w:rPr>
                <w:sz w:val="20"/>
                <w:szCs w:val="20"/>
              </w:rPr>
            </w:pPr>
            <w:r w:rsidRPr="001615D5">
              <w:rPr>
                <w:sz w:val="20"/>
                <w:szCs w:val="20"/>
              </w:rPr>
              <w:t xml:space="preserve">2. Įsigijome leidinių, stalo, žaidimų kalbos ugdymui, rėmelių  vaikų dailės darbų eksponavimui.3. Įsigijome belaidį mikrofoną ir laidus garso sistemai, </w:t>
            </w:r>
            <w:r w:rsidRPr="001615D5">
              <w:rPr>
                <w:sz w:val="20"/>
                <w:szCs w:val="20"/>
              </w:rPr>
              <w:lastRenderedPageBreak/>
              <w:t>muzikinės veiklos ir renginių organizavimo kokybei gerinti.</w:t>
            </w:r>
          </w:p>
        </w:tc>
        <w:tc>
          <w:tcPr>
            <w:tcW w:w="2268" w:type="dxa"/>
            <w:shd w:val="clear" w:color="auto" w:fill="auto"/>
          </w:tcPr>
          <w:p w:rsidR="005C53C1" w:rsidRPr="001615D5" w:rsidRDefault="005C53C1" w:rsidP="00BB4121">
            <w:pPr>
              <w:ind w:left="-57" w:right="-57"/>
              <w:jc w:val="both"/>
              <w:rPr>
                <w:sz w:val="20"/>
                <w:szCs w:val="20"/>
              </w:rPr>
            </w:pPr>
            <w:r w:rsidRPr="001615D5">
              <w:rPr>
                <w:sz w:val="20"/>
                <w:szCs w:val="20"/>
              </w:rPr>
              <w:lastRenderedPageBreak/>
              <w:t>1. Muzikinės veiklos organizavimo kokybės gerinimui, papildomai įsigijome du belaidžius mikrofonus.</w:t>
            </w:r>
          </w:p>
          <w:p w:rsidR="005C53C1" w:rsidRPr="001615D5" w:rsidRDefault="005C53C1" w:rsidP="00BB4121">
            <w:pPr>
              <w:ind w:left="-57" w:right="-57"/>
              <w:jc w:val="both"/>
              <w:rPr>
                <w:sz w:val="20"/>
                <w:szCs w:val="20"/>
              </w:rPr>
            </w:pPr>
            <w:r w:rsidRPr="001615D5">
              <w:rPr>
                <w:sz w:val="20"/>
                <w:szCs w:val="20"/>
              </w:rPr>
              <w:t xml:space="preserve">2. Aktyvios vaikų fizinės veiklos skatinimui įsigijome lauko priemonių: kilnojamų krepšinio stovų, guminių kamuolių, lankų, tunelių, balansinių sūpuoklių ir kt. </w:t>
            </w:r>
          </w:p>
          <w:p w:rsidR="005C53C1" w:rsidRPr="001615D5" w:rsidRDefault="005C53C1" w:rsidP="00BB4121">
            <w:pPr>
              <w:ind w:left="-57" w:right="-57"/>
              <w:jc w:val="both"/>
              <w:rPr>
                <w:sz w:val="20"/>
                <w:szCs w:val="20"/>
              </w:rPr>
            </w:pPr>
            <w:r w:rsidRPr="001615D5">
              <w:rPr>
                <w:sz w:val="20"/>
                <w:szCs w:val="20"/>
              </w:rPr>
              <w:t>3. Atnaujinome menų pedagogo kabineto ugdymo priemones.</w:t>
            </w:r>
          </w:p>
          <w:p w:rsidR="005C53C1" w:rsidRPr="001615D5" w:rsidRDefault="005C53C1" w:rsidP="00BB4121">
            <w:pPr>
              <w:ind w:left="-57" w:right="-57"/>
              <w:jc w:val="both"/>
              <w:rPr>
                <w:sz w:val="20"/>
                <w:szCs w:val="20"/>
              </w:rPr>
            </w:pPr>
            <w:r w:rsidRPr="001615D5">
              <w:rPr>
                <w:sz w:val="20"/>
                <w:szCs w:val="20"/>
              </w:rPr>
              <w:t xml:space="preserve">4. Įsigijome ugdymo </w:t>
            </w:r>
            <w:r w:rsidRPr="001615D5">
              <w:rPr>
                <w:sz w:val="20"/>
                <w:szCs w:val="20"/>
              </w:rPr>
              <w:lastRenderedPageBreak/>
              <w:t>priemonių ir literatūros socialinių įgūdžių ugdymui ir individualiam socialinio pedagogo darbui su  vaiku.</w:t>
            </w:r>
          </w:p>
          <w:p w:rsidR="005C53C1" w:rsidRPr="001615D5" w:rsidRDefault="005C53C1" w:rsidP="00BB4121">
            <w:pPr>
              <w:ind w:left="-57" w:right="-57"/>
              <w:jc w:val="both"/>
              <w:rPr>
                <w:sz w:val="20"/>
                <w:szCs w:val="20"/>
              </w:rPr>
            </w:pPr>
            <w:r w:rsidRPr="001615D5">
              <w:rPr>
                <w:sz w:val="20"/>
                <w:szCs w:val="20"/>
              </w:rPr>
              <w:t xml:space="preserve"> 5. Organizuotas lauko smėlio dėžių atnaujinimas (keičiant dangčius).</w:t>
            </w:r>
          </w:p>
        </w:tc>
        <w:tc>
          <w:tcPr>
            <w:tcW w:w="1560" w:type="dxa"/>
            <w:shd w:val="clear" w:color="auto" w:fill="auto"/>
          </w:tcPr>
          <w:p w:rsidR="005C53C1" w:rsidRPr="001615D5" w:rsidRDefault="005C53C1" w:rsidP="00BB4121">
            <w:pPr>
              <w:ind w:left="-57"/>
              <w:jc w:val="center"/>
              <w:rPr>
                <w:sz w:val="20"/>
                <w:szCs w:val="20"/>
              </w:rPr>
            </w:pPr>
            <w:r w:rsidRPr="001615D5">
              <w:rPr>
                <w:sz w:val="20"/>
                <w:szCs w:val="20"/>
              </w:rPr>
              <w:lastRenderedPageBreak/>
              <w:t>Leidiniams MK</w:t>
            </w:r>
          </w:p>
          <w:p w:rsidR="005C53C1" w:rsidRPr="001615D5" w:rsidRDefault="005C53C1" w:rsidP="00BB4121">
            <w:pPr>
              <w:ind w:left="-57"/>
              <w:jc w:val="center"/>
              <w:rPr>
                <w:sz w:val="20"/>
                <w:szCs w:val="20"/>
              </w:rPr>
            </w:pPr>
            <w:r w:rsidRPr="001615D5">
              <w:rPr>
                <w:sz w:val="20"/>
                <w:szCs w:val="20"/>
              </w:rPr>
              <w:t>2000 Lt</w:t>
            </w:r>
          </w:p>
          <w:p w:rsidR="005C53C1" w:rsidRPr="001615D5" w:rsidRDefault="005C53C1" w:rsidP="00BB4121">
            <w:pPr>
              <w:jc w:val="center"/>
              <w:rPr>
                <w:sz w:val="20"/>
                <w:szCs w:val="20"/>
              </w:rPr>
            </w:pPr>
          </w:p>
          <w:p w:rsidR="005C53C1" w:rsidRPr="001615D5" w:rsidRDefault="005C53C1" w:rsidP="00BB4121">
            <w:pPr>
              <w:jc w:val="center"/>
              <w:rPr>
                <w:sz w:val="20"/>
                <w:szCs w:val="20"/>
              </w:rPr>
            </w:pPr>
          </w:p>
          <w:p w:rsidR="005C53C1" w:rsidRPr="001615D5" w:rsidRDefault="005C53C1" w:rsidP="00BB4121">
            <w:pPr>
              <w:jc w:val="center"/>
              <w:rPr>
                <w:sz w:val="20"/>
                <w:szCs w:val="20"/>
              </w:rPr>
            </w:pPr>
            <w:r w:rsidRPr="001615D5">
              <w:rPr>
                <w:sz w:val="20"/>
                <w:szCs w:val="20"/>
              </w:rPr>
              <w:t>Audio aparatūrai</w:t>
            </w:r>
          </w:p>
          <w:p w:rsidR="005C53C1" w:rsidRPr="001615D5" w:rsidRDefault="005C53C1" w:rsidP="00BB4121">
            <w:pPr>
              <w:jc w:val="center"/>
              <w:rPr>
                <w:sz w:val="20"/>
                <w:szCs w:val="20"/>
              </w:rPr>
            </w:pPr>
            <w:r w:rsidRPr="001615D5">
              <w:rPr>
                <w:sz w:val="20"/>
                <w:szCs w:val="20"/>
              </w:rPr>
              <w:t>MK 4000 Lt</w:t>
            </w:r>
          </w:p>
          <w:p w:rsidR="005C53C1" w:rsidRPr="001615D5" w:rsidRDefault="005C53C1" w:rsidP="00BB4121">
            <w:pPr>
              <w:jc w:val="center"/>
              <w:rPr>
                <w:sz w:val="20"/>
                <w:szCs w:val="20"/>
              </w:rPr>
            </w:pPr>
            <w:r w:rsidRPr="001615D5">
              <w:rPr>
                <w:sz w:val="20"/>
                <w:szCs w:val="20"/>
              </w:rPr>
              <w:t>Biudžeto lėšos 3000 Lt</w:t>
            </w:r>
          </w:p>
          <w:p w:rsidR="005C53C1" w:rsidRPr="001615D5" w:rsidRDefault="005C53C1" w:rsidP="00BB4121">
            <w:pPr>
              <w:jc w:val="center"/>
              <w:rPr>
                <w:sz w:val="20"/>
                <w:szCs w:val="20"/>
              </w:rPr>
            </w:pPr>
          </w:p>
          <w:p w:rsidR="005C53C1" w:rsidRPr="001615D5" w:rsidRDefault="005C53C1" w:rsidP="00BB4121">
            <w:pPr>
              <w:jc w:val="center"/>
              <w:rPr>
                <w:sz w:val="20"/>
                <w:szCs w:val="20"/>
              </w:rPr>
            </w:pPr>
          </w:p>
          <w:p w:rsidR="005C53C1" w:rsidRPr="001615D5" w:rsidRDefault="005C53C1" w:rsidP="00BB4121">
            <w:pPr>
              <w:jc w:val="center"/>
              <w:rPr>
                <w:sz w:val="20"/>
                <w:szCs w:val="20"/>
              </w:rPr>
            </w:pPr>
            <w:r w:rsidRPr="001615D5">
              <w:rPr>
                <w:sz w:val="20"/>
                <w:szCs w:val="20"/>
              </w:rPr>
              <w:t>Leidiniai, stalo žaidimai gabių poreikių tenkinimui</w:t>
            </w:r>
          </w:p>
          <w:p w:rsidR="005C53C1" w:rsidRPr="001615D5" w:rsidRDefault="005C53C1" w:rsidP="00BB4121">
            <w:pPr>
              <w:jc w:val="center"/>
              <w:rPr>
                <w:sz w:val="20"/>
                <w:szCs w:val="20"/>
              </w:rPr>
            </w:pPr>
            <w:r w:rsidRPr="001615D5">
              <w:rPr>
                <w:sz w:val="20"/>
                <w:szCs w:val="20"/>
              </w:rPr>
              <w:t>MK</w:t>
            </w:r>
          </w:p>
          <w:p w:rsidR="005C53C1" w:rsidRPr="001615D5" w:rsidRDefault="005C53C1" w:rsidP="00BB4121">
            <w:pPr>
              <w:jc w:val="center"/>
              <w:rPr>
                <w:sz w:val="20"/>
                <w:szCs w:val="20"/>
              </w:rPr>
            </w:pPr>
            <w:r w:rsidRPr="001615D5">
              <w:rPr>
                <w:sz w:val="20"/>
                <w:szCs w:val="20"/>
              </w:rPr>
              <w:lastRenderedPageBreak/>
              <w:t>4000 Lt</w:t>
            </w:r>
          </w:p>
          <w:p w:rsidR="005C53C1" w:rsidRPr="001615D5" w:rsidRDefault="005C53C1" w:rsidP="001615D5">
            <w:pPr>
              <w:rPr>
                <w:color w:val="FF0000"/>
                <w:sz w:val="20"/>
                <w:szCs w:val="20"/>
              </w:rPr>
            </w:pPr>
          </w:p>
          <w:p w:rsidR="005C53C1" w:rsidRPr="001615D5" w:rsidRDefault="005C53C1" w:rsidP="00BB4121">
            <w:pPr>
              <w:jc w:val="center"/>
              <w:rPr>
                <w:color w:val="FF0000"/>
                <w:sz w:val="20"/>
                <w:szCs w:val="20"/>
              </w:rPr>
            </w:pPr>
          </w:p>
          <w:p w:rsidR="005C53C1" w:rsidRPr="001615D5" w:rsidRDefault="005C53C1" w:rsidP="00BB4121">
            <w:pPr>
              <w:jc w:val="center"/>
              <w:rPr>
                <w:sz w:val="20"/>
                <w:szCs w:val="20"/>
              </w:rPr>
            </w:pPr>
            <w:r w:rsidRPr="001615D5">
              <w:rPr>
                <w:sz w:val="20"/>
                <w:szCs w:val="20"/>
              </w:rPr>
              <w:t>Lauko priemonės aktyviai vaikų fizinei veiklai</w:t>
            </w:r>
          </w:p>
          <w:p w:rsidR="005C53C1" w:rsidRPr="001615D5" w:rsidRDefault="005C53C1" w:rsidP="00BB4121">
            <w:pPr>
              <w:jc w:val="center"/>
              <w:rPr>
                <w:sz w:val="20"/>
                <w:szCs w:val="20"/>
              </w:rPr>
            </w:pPr>
            <w:r w:rsidRPr="001615D5">
              <w:rPr>
                <w:sz w:val="20"/>
                <w:szCs w:val="20"/>
              </w:rPr>
              <w:t>Biudžeto lėšos 5000 lt.</w:t>
            </w:r>
          </w:p>
          <w:p w:rsidR="005C53C1" w:rsidRPr="001615D5" w:rsidRDefault="005C53C1" w:rsidP="00BB4121">
            <w:pPr>
              <w:jc w:val="center"/>
              <w:rPr>
                <w:color w:val="FF0000"/>
                <w:sz w:val="20"/>
                <w:szCs w:val="20"/>
              </w:rPr>
            </w:pPr>
            <w:r w:rsidRPr="001615D5">
              <w:rPr>
                <w:sz w:val="20"/>
                <w:szCs w:val="20"/>
              </w:rPr>
              <w:t>MK 7000 lt.</w:t>
            </w:r>
          </w:p>
        </w:tc>
        <w:tc>
          <w:tcPr>
            <w:tcW w:w="1417" w:type="dxa"/>
            <w:shd w:val="clear" w:color="auto" w:fill="auto"/>
          </w:tcPr>
          <w:p w:rsidR="005C53C1" w:rsidRPr="001615D5" w:rsidRDefault="005C53C1" w:rsidP="00BB4121">
            <w:pPr>
              <w:jc w:val="center"/>
              <w:rPr>
                <w:sz w:val="20"/>
                <w:szCs w:val="20"/>
              </w:rPr>
            </w:pPr>
          </w:p>
          <w:p w:rsidR="005C53C1" w:rsidRPr="001615D5" w:rsidRDefault="005C53C1" w:rsidP="00BB4121">
            <w:pPr>
              <w:jc w:val="center"/>
              <w:rPr>
                <w:sz w:val="20"/>
                <w:szCs w:val="20"/>
              </w:rPr>
            </w:pPr>
          </w:p>
          <w:p w:rsidR="005C53C1" w:rsidRPr="001615D5" w:rsidRDefault="005C53C1" w:rsidP="00BB4121">
            <w:pPr>
              <w:jc w:val="center"/>
              <w:rPr>
                <w:sz w:val="20"/>
                <w:szCs w:val="20"/>
              </w:rPr>
            </w:pPr>
          </w:p>
          <w:p w:rsidR="005C53C1" w:rsidRPr="001615D5" w:rsidRDefault="005C53C1" w:rsidP="00BB4121">
            <w:pPr>
              <w:jc w:val="center"/>
              <w:rPr>
                <w:sz w:val="20"/>
                <w:szCs w:val="20"/>
              </w:rPr>
            </w:pPr>
          </w:p>
          <w:p w:rsidR="005C53C1" w:rsidRPr="001615D5" w:rsidRDefault="005C53C1" w:rsidP="00BB4121">
            <w:pPr>
              <w:rPr>
                <w:sz w:val="20"/>
                <w:szCs w:val="20"/>
              </w:rPr>
            </w:pPr>
          </w:p>
          <w:p w:rsidR="005C53C1" w:rsidRPr="001615D5" w:rsidRDefault="005C53C1" w:rsidP="00BB4121">
            <w:pPr>
              <w:jc w:val="center"/>
              <w:rPr>
                <w:sz w:val="20"/>
                <w:szCs w:val="20"/>
              </w:rPr>
            </w:pPr>
          </w:p>
          <w:p w:rsidR="005C53C1" w:rsidRPr="001615D5" w:rsidRDefault="005C53C1" w:rsidP="00BB4121">
            <w:pPr>
              <w:jc w:val="center"/>
              <w:rPr>
                <w:sz w:val="20"/>
                <w:szCs w:val="20"/>
              </w:rPr>
            </w:pPr>
          </w:p>
          <w:p w:rsidR="005C53C1" w:rsidRPr="001615D5" w:rsidRDefault="005C53C1" w:rsidP="00BB4121">
            <w:pPr>
              <w:jc w:val="center"/>
              <w:rPr>
                <w:sz w:val="20"/>
                <w:szCs w:val="20"/>
              </w:rPr>
            </w:pPr>
          </w:p>
          <w:p w:rsidR="005C53C1" w:rsidRPr="001615D5" w:rsidRDefault="005C53C1" w:rsidP="001615D5">
            <w:pPr>
              <w:rPr>
                <w:sz w:val="20"/>
                <w:szCs w:val="20"/>
              </w:rPr>
            </w:pPr>
          </w:p>
          <w:p w:rsidR="005C53C1" w:rsidRPr="001615D5" w:rsidRDefault="005C53C1" w:rsidP="00BB4121">
            <w:pPr>
              <w:jc w:val="center"/>
              <w:rPr>
                <w:sz w:val="20"/>
                <w:szCs w:val="20"/>
              </w:rPr>
            </w:pPr>
          </w:p>
          <w:p w:rsidR="005C53C1" w:rsidRPr="001615D5" w:rsidRDefault="005C53C1" w:rsidP="00BB4121">
            <w:pPr>
              <w:jc w:val="center"/>
              <w:rPr>
                <w:sz w:val="20"/>
                <w:szCs w:val="20"/>
              </w:rPr>
            </w:pPr>
          </w:p>
          <w:p w:rsidR="005C53C1" w:rsidRPr="001615D5" w:rsidRDefault="005C53C1" w:rsidP="00BB4121">
            <w:pPr>
              <w:jc w:val="center"/>
              <w:rPr>
                <w:sz w:val="20"/>
                <w:szCs w:val="20"/>
              </w:rPr>
            </w:pPr>
            <w:r w:rsidRPr="001615D5">
              <w:rPr>
                <w:sz w:val="20"/>
                <w:szCs w:val="20"/>
              </w:rPr>
              <w:t>MK</w:t>
            </w:r>
          </w:p>
          <w:p w:rsidR="005C53C1" w:rsidRPr="001615D5" w:rsidRDefault="005C53C1" w:rsidP="00BB4121">
            <w:pPr>
              <w:jc w:val="center"/>
              <w:rPr>
                <w:sz w:val="20"/>
                <w:szCs w:val="20"/>
              </w:rPr>
            </w:pPr>
            <w:r w:rsidRPr="001615D5">
              <w:rPr>
                <w:sz w:val="20"/>
                <w:szCs w:val="20"/>
              </w:rPr>
              <w:t>5085 Lt</w:t>
            </w:r>
          </w:p>
          <w:p w:rsidR="005C53C1" w:rsidRPr="001615D5" w:rsidRDefault="005C53C1" w:rsidP="00BB4121">
            <w:pPr>
              <w:jc w:val="center"/>
              <w:rPr>
                <w:sz w:val="20"/>
                <w:szCs w:val="20"/>
              </w:rPr>
            </w:pPr>
          </w:p>
          <w:p w:rsidR="005C53C1" w:rsidRPr="001615D5" w:rsidRDefault="005C53C1" w:rsidP="001615D5">
            <w:pPr>
              <w:rPr>
                <w:sz w:val="20"/>
                <w:szCs w:val="20"/>
              </w:rPr>
            </w:pPr>
          </w:p>
          <w:p w:rsidR="005C53C1" w:rsidRPr="001615D5" w:rsidRDefault="005C53C1" w:rsidP="00BB4121">
            <w:pPr>
              <w:jc w:val="center"/>
              <w:rPr>
                <w:sz w:val="20"/>
                <w:szCs w:val="20"/>
              </w:rPr>
            </w:pPr>
          </w:p>
          <w:p w:rsidR="005C53C1" w:rsidRDefault="005C53C1" w:rsidP="00BB4121">
            <w:pPr>
              <w:rPr>
                <w:sz w:val="20"/>
                <w:szCs w:val="20"/>
              </w:rPr>
            </w:pPr>
          </w:p>
          <w:p w:rsidR="001615D5" w:rsidRDefault="001615D5" w:rsidP="00BB4121">
            <w:pPr>
              <w:rPr>
                <w:sz w:val="20"/>
                <w:szCs w:val="20"/>
              </w:rPr>
            </w:pPr>
          </w:p>
          <w:p w:rsidR="005C53C1" w:rsidRPr="001615D5" w:rsidRDefault="005C53C1" w:rsidP="001615D5">
            <w:pPr>
              <w:rPr>
                <w:sz w:val="20"/>
                <w:szCs w:val="20"/>
              </w:rPr>
            </w:pPr>
          </w:p>
          <w:p w:rsidR="005C53C1" w:rsidRPr="001615D5" w:rsidRDefault="005C53C1" w:rsidP="00BB4121">
            <w:pPr>
              <w:jc w:val="center"/>
              <w:rPr>
                <w:sz w:val="20"/>
                <w:szCs w:val="20"/>
              </w:rPr>
            </w:pPr>
            <w:r w:rsidRPr="001615D5">
              <w:rPr>
                <w:sz w:val="20"/>
                <w:szCs w:val="20"/>
              </w:rPr>
              <w:t>MK</w:t>
            </w:r>
          </w:p>
          <w:p w:rsidR="005C53C1" w:rsidRPr="001615D5" w:rsidRDefault="005C53C1" w:rsidP="00BB4121">
            <w:pPr>
              <w:jc w:val="center"/>
              <w:rPr>
                <w:sz w:val="20"/>
                <w:szCs w:val="20"/>
              </w:rPr>
            </w:pPr>
            <w:r w:rsidRPr="001615D5">
              <w:rPr>
                <w:sz w:val="20"/>
                <w:szCs w:val="20"/>
              </w:rPr>
              <w:t>2238 eurų</w:t>
            </w:r>
          </w:p>
          <w:p w:rsidR="005C53C1" w:rsidRPr="001615D5" w:rsidRDefault="005C53C1" w:rsidP="004A6108">
            <w:pPr>
              <w:jc w:val="center"/>
              <w:rPr>
                <w:sz w:val="20"/>
                <w:szCs w:val="20"/>
              </w:rPr>
            </w:pPr>
            <w:r w:rsidRPr="001615D5">
              <w:rPr>
                <w:sz w:val="20"/>
                <w:szCs w:val="20"/>
              </w:rPr>
              <w:t>(įskaitant numatyta</w:t>
            </w:r>
            <w:r w:rsidR="004A6108">
              <w:rPr>
                <w:sz w:val="20"/>
                <w:szCs w:val="20"/>
              </w:rPr>
              <w:t>s lėšas smėlio dėžių atnaujinimui</w:t>
            </w:r>
            <w:r w:rsidRPr="001615D5">
              <w:rPr>
                <w:sz w:val="20"/>
                <w:szCs w:val="20"/>
              </w:rPr>
              <w:t>)</w:t>
            </w:r>
          </w:p>
        </w:tc>
        <w:tc>
          <w:tcPr>
            <w:tcW w:w="1276" w:type="dxa"/>
            <w:shd w:val="clear" w:color="auto" w:fill="auto"/>
          </w:tcPr>
          <w:p w:rsidR="005C53C1" w:rsidRPr="001615D5" w:rsidRDefault="005C53C1" w:rsidP="00BB4121">
            <w:pPr>
              <w:jc w:val="center"/>
              <w:rPr>
                <w:sz w:val="20"/>
                <w:szCs w:val="20"/>
              </w:rPr>
            </w:pPr>
            <w:r w:rsidRPr="001615D5">
              <w:rPr>
                <w:sz w:val="20"/>
                <w:szCs w:val="20"/>
              </w:rPr>
              <w:lastRenderedPageBreak/>
              <w:t xml:space="preserve"> 2013</w:t>
            </w:r>
          </w:p>
          <w:p w:rsidR="005C53C1" w:rsidRPr="001615D5" w:rsidRDefault="005C53C1" w:rsidP="00BB4121">
            <w:pPr>
              <w:jc w:val="center"/>
              <w:rPr>
                <w:sz w:val="20"/>
                <w:szCs w:val="20"/>
              </w:rPr>
            </w:pPr>
          </w:p>
          <w:p w:rsidR="005C53C1" w:rsidRPr="001615D5" w:rsidRDefault="005C53C1" w:rsidP="001615D5">
            <w:pPr>
              <w:rPr>
                <w:sz w:val="20"/>
                <w:szCs w:val="20"/>
              </w:rPr>
            </w:pPr>
          </w:p>
          <w:p w:rsidR="005C53C1" w:rsidRPr="001615D5" w:rsidRDefault="005C53C1" w:rsidP="00BB4121">
            <w:pPr>
              <w:jc w:val="center"/>
              <w:rPr>
                <w:sz w:val="20"/>
                <w:szCs w:val="20"/>
              </w:rPr>
            </w:pPr>
          </w:p>
          <w:p w:rsidR="005C53C1" w:rsidRPr="001615D5" w:rsidRDefault="005C53C1" w:rsidP="00BB4121">
            <w:pPr>
              <w:jc w:val="center"/>
              <w:rPr>
                <w:sz w:val="20"/>
                <w:szCs w:val="20"/>
              </w:rPr>
            </w:pPr>
            <w:r w:rsidRPr="001615D5">
              <w:rPr>
                <w:sz w:val="20"/>
                <w:szCs w:val="20"/>
              </w:rPr>
              <w:t>2014</w:t>
            </w:r>
          </w:p>
          <w:p w:rsidR="005C53C1" w:rsidRPr="001615D5" w:rsidRDefault="005C53C1" w:rsidP="00BB4121">
            <w:pPr>
              <w:jc w:val="center"/>
              <w:rPr>
                <w:sz w:val="20"/>
                <w:szCs w:val="20"/>
              </w:rPr>
            </w:pPr>
          </w:p>
          <w:p w:rsidR="005C53C1" w:rsidRPr="001615D5" w:rsidRDefault="005C53C1" w:rsidP="00BB4121">
            <w:pPr>
              <w:jc w:val="center"/>
              <w:rPr>
                <w:sz w:val="20"/>
                <w:szCs w:val="20"/>
              </w:rPr>
            </w:pPr>
          </w:p>
          <w:p w:rsidR="005C53C1" w:rsidRDefault="005C53C1" w:rsidP="001615D5">
            <w:pPr>
              <w:rPr>
                <w:sz w:val="20"/>
                <w:szCs w:val="20"/>
              </w:rPr>
            </w:pPr>
          </w:p>
          <w:p w:rsidR="001615D5" w:rsidRPr="001615D5" w:rsidRDefault="001615D5" w:rsidP="001615D5">
            <w:pPr>
              <w:rPr>
                <w:sz w:val="20"/>
                <w:szCs w:val="20"/>
              </w:rPr>
            </w:pPr>
          </w:p>
          <w:p w:rsidR="005C53C1" w:rsidRPr="001615D5" w:rsidRDefault="005C53C1" w:rsidP="00BB4121">
            <w:pPr>
              <w:jc w:val="center"/>
              <w:rPr>
                <w:sz w:val="20"/>
                <w:szCs w:val="20"/>
              </w:rPr>
            </w:pPr>
          </w:p>
          <w:p w:rsidR="005C53C1" w:rsidRPr="001615D5" w:rsidRDefault="005C53C1" w:rsidP="00BB4121">
            <w:pPr>
              <w:jc w:val="center"/>
              <w:rPr>
                <w:sz w:val="20"/>
                <w:szCs w:val="20"/>
              </w:rPr>
            </w:pPr>
          </w:p>
          <w:p w:rsidR="005C53C1" w:rsidRPr="001615D5" w:rsidRDefault="005C53C1" w:rsidP="00BB4121">
            <w:pPr>
              <w:jc w:val="center"/>
              <w:rPr>
                <w:sz w:val="20"/>
                <w:szCs w:val="20"/>
              </w:rPr>
            </w:pPr>
            <w:r w:rsidRPr="001615D5">
              <w:rPr>
                <w:sz w:val="20"/>
                <w:szCs w:val="20"/>
              </w:rPr>
              <w:t>2014</w:t>
            </w:r>
          </w:p>
          <w:p w:rsidR="005C53C1" w:rsidRPr="001615D5" w:rsidRDefault="005C53C1" w:rsidP="001615D5">
            <w:pPr>
              <w:rPr>
                <w:sz w:val="20"/>
                <w:szCs w:val="20"/>
              </w:rPr>
            </w:pPr>
          </w:p>
          <w:p w:rsidR="005C53C1" w:rsidRPr="001615D5" w:rsidRDefault="005C53C1" w:rsidP="00BB4121">
            <w:pPr>
              <w:jc w:val="center"/>
              <w:rPr>
                <w:sz w:val="20"/>
                <w:szCs w:val="20"/>
              </w:rPr>
            </w:pPr>
          </w:p>
          <w:p w:rsidR="005C53C1" w:rsidRPr="001615D5" w:rsidRDefault="005C53C1" w:rsidP="00BB4121">
            <w:pPr>
              <w:jc w:val="center"/>
              <w:rPr>
                <w:sz w:val="20"/>
                <w:szCs w:val="20"/>
              </w:rPr>
            </w:pPr>
          </w:p>
          <w:p w:rsidR="005C53C1" w:rsidRDefault="005C53C1" w:rsidP="00BB4121">
            <w:pPr>
              <w:rPr>
                <w:sz w:val="20"/>
                <w:szCs w:val="20"/>
              </w:rPr>
            </w:pPr>
          </w:p>
          <w:p w:rsidR="001615D5" w:rsidRDefault="001615D5" w:rsidP="00BB4121">
            <w:pPr>
              <w:rPr>
                <w:sz w:val="20"/>
                <w:szCs w:val="20"/>
              </w:rPr>
            </w:pPr>
          </w:p>
          <w:p w:rsidR="001615D5" w:rsidRPr="001615D5" w:rsidRDefault="001615D5" w:rsidP="00BB4121">
            <w:pPr>
              <w:rPr>
                <w:sz w:val="20"/>
                <w:szCs w:val="20"/>
              </w:rPr>
            </w:pPr>
          </w:p>
          <w:p w:rsidR="005C53C1" w:rsidRPr="001615D5" w:rsidRDefault="005C53C1" w:rsidP="00BB4121">
            <w:pPr>
              <w:jc w:val="center"/>
              <w:rPr>
                <w:sz w:val="20"/>
                <w:szCs w:val="20"/>
              </w:rPr>
            </w:pPr>
          </w:p>
          <w:p w:rsidR="005C53C1" w:rsidRPr="001615D5" w:rsidRDefault="005C53C1" w:rsidP="00BB4121">
            <w:pPr>
              <w:jc w:val="center"/>
              <w:rPr>
                <w:b/>
                <w:color w:val="FF0000"/>
                <w:sz w:val="20"/>
                <w:szCs w:val="20"/>
              </w:rPr>
            </w:pPr>
            <w:r w:rsidRPr="001615D5">
              <w:rPr>
                <w:sz w:val="20"/>
                <w:szCs w:val="20"/>
              </w:rPr>
              <w:t>2015</w:t>
            </w:r>
          </w:p>
        </w:tc>
        <w:tc>
          <w:tcPr>
            <w:tcW w:w="1276" w:type="dxa"/>
            <w:shd w:val="clear" w:color="auto" w:fill="auto"/>
          </w:tcPr>
          <w:p w:rsidR="005C53C1" w:rsidRPr="001615D5" w:rsidRDefault="005C53C1" w:rsidP="00BB4121">
            <w:pPr>
              <w:jc w:val="center"/>
              <w:rPr>
                <w:sz w:val="20"/>
                <w:szCs w:val="20"/>
              </w:rPr>
            </w:pPr>
            <w:r w:rsidRPr="001615D5">
              <w:rPr>
                <w:sz w:val="20"/>
                <w:szCs w:val="20"/>
              </w:rPr>
              <w:lastRenderedPageBreak/>
              <w:t>2013</w:t>
            </w:r>
          </w:p>
          <w:p w:rsidR="005C53C1" w:rsidRPr="001615D5" w:rsidRDefault="005C53C1" w:rsidP="00BB4121">
            <w:pPr>
              <w:jc w:val="center"/>
              <w:rPr>
                <w:sz w:val="20"/>
                <w:szCs w:val="20"/>
              </w:rPr>
            </w:pPr>
          </w:p>
          <w:p w:rsidR="005C53C1" w:rsidRPr="001615D5" w:rsidRDefault="005C53C1" w:rsidP="00BB4121">
            <w:pPr>
              <w:jc w:val="center"/>
              <w:rPr>
                <w:sz w:val="20"/>
                <w:szCs w:val="20"/>
              </w:rPr>
            </w:pPr>
          </w:p>
          <w:p w:rsidR="005C53C1" w:rsidRPr="001615D5" w:rsidRDefault="005C53C1" w:rsidP="001615D5">
            <w:pPr>
              <w:rPr>
                <w:sz w:val="20"/>
                <w:szCs w:val="20"/>
              </w:rPr>
            </w:pPr>
          </w:p>
          <w:p w:rsidR="005C53C1" w:rsidRPr="001615D5" w:rsidRDefault="005C53C1" w:rsidP="00BB4121">
            <w:pPr>
              <w:jc w:val="center"/>
              <w:rPr>
                <w:sz w:val="20"/>
                <w:szCs w:val="20"/>
              </w:rPr>
            </w:pPr>
            <w:r w:rsidRPr="001615D5">
              <w:rPr>
                <w:sz w:val="20"/>
                <w:szCs w:val="20"/>
              </w:rPr>
              <w:t>2013</w:t>
            </w:r>
          </w:p>
          <w:p w:rsidR="005C53C1" w:rsidRPr="001615D5" w:rsidRDefault="005C53C1" w:rsidP="00BB4121">
            <w:pPr>
              <w:jc w:val="center"/>
              <w:rPr>
                <w:sz w:val="20"/>
                <w:szCs w:val="20"/>
              </w:rPr>
            </w:pPr>
          </w:p>
          <w:p w:rsidR="005C53C1" w:rsidRPr="001615D5" w:rsidRDefault="005C53C1" w:rsidP="00BB4121">
            <w:pPr>
              <w:jc w:val="center"/>
              <w:rPr>
                <w:sz w:val="20"/>
                <w:szCs w:val="20"/>
              </w:rPr>
            </w:pPr>
          </w:p>
          <w:p w:rsidR="005C53C1" w:rsidRDefault="005C53C1" w:rsidP="001615D5">
            <w:pPr>
              <w:rPr>
                <w:sz w:val="20"/>
                <w:szCs w:val="20"/>
              </w:rPr>
            </w:pPr>
          </w:p>
          <w:p w:rsidR="001615D5" w:rsidRDefault="001615D5" w:rsidP="001615D5">
            <w:pPr>
              <w:rPr>
                <w:sz w:val="20"/>
                <w:szCs w:val="20"/>
              </w:rPr>
            </w:pPr>
          </w:p>
          <w:p w:rsidR="001615D5" w:rsidRPr="001615D5" w:rsidRDefault="001615D5" w:rsidP="001615D5">
            <w:pPr>
              <w:rPr>
                <w:sz w:val="20"/>
                <w:szCs w:val="20"/>
              </w:rPr>
            </w:pPr>
          </w:p>
          <w:p w:rsidR="005C53C1" w:rsidRPr="001615D5" w:rsidRDefault="005C53C1" w:rsidP="00BB4121">
            <w:pPr>
              <w:jc w:val="center"/>
              <w:rPr>
                <w:sz w:val="20"/>
                <w:szCs w:val="20"/>
              </w:rPr>
            </w:pPr>
          </w:p>
          <w:p w:rsidR="005C53C1" w:rsidRPr="001615D5" w:rsidRDefault="005C53C1" w:rsidP="00BB4121">
            <w:pPr>
              <w:jc w:val="center"/>
              <w:rPr>
                <w:sz w:val="20"/>
                <w:szCs w:val="20"/>
              </w:rPr>
            </w:pPr>
            <w:r w:rsidRPr="001615D5">
              <w:rPr>
                <w:sz w:val="20"/>
                <w:szCs w:val="20"/>
              </w:rPr>
              <w:t>2014</w:t>
            </w:r>
          </w:p>
          <w:p w:rsidR="005C53C1" w:rsidRPr="001615D5" w:rsidRDefault="005C53C1" w:rsidP="00BB4121">
            <w:pPr>
              <w:jc w:val="center"/>
              <w:rPr>
                <w:sz w:val="20"/>
                <w:szCs w:val="20"/>
              </w:rPr>
            </w:pPr>
          </w:p>
          <w:p w:rsidR="005C53C1" w:rsidRPr="001615D5" w:rsidRDefault="005C53C1" w:rsidP="00BB4121">
            <w:pPr>
              <w:jc w:val="center"/>
              <w:rPr>
                <w:sz w:val="20"/>
                <w:szCs w:val="20"/>
              </w:rPr>
            </w:pPr>
          </w:p>
          <w:p w:rsidR="005C53C1" w:rsidRPr="001615D5" w:rsidRDefault="005C53C1" w:rsidP="001615D5">
            <w:pPr>
              <w:rPr>
                <w:sz w:val="20"/>
                <w:szCs w:val="20"/>
              </w:rPr>
            </w:pPr>
          </w:p>
          <w:p w:rsidR="005C53C1" w:rsidRDefault="005C53C1" w:rsidP="00BB4121">
            <w:pPr>
              <w:jc w:val="center"/>
              <w:rPr>
                <w:sz w:val="20"/>
                <w:szCs w:val="20"/>
              </w:rPr>
            </w:pPr>
          </w:p>
          <w:p w:rsidR="001615D5" w:rsidRDefault="001615D5" w:rsidP="00BB4121">
            <w:pPr>
              <w:jc w:val="center"/>
              <w:rPr>
                <w:sz w:val="20"/>
                <w:szCs w:val="20"/>
              </w:rPr>
            </w:pPr>
          </w:p>
          <w:p w:rsidR="001615D5" w:rsidRPr="001615D5" w:rsidRDefault="001615D5" w:rsidP="00BB4121">
            <w:pPr>
              <w:jc w:val="center"/>
              <w:rPr>
                <w:sz w:val="20"/>
                <w:szCs w:val="20"/>
              </w:rPr>
            </w:pPr>
          </w:p>
          <w:p w:rsidR="005C53C1" w:rsidRPr="001615D5" w:rsidRDefault="005C53C1" w:rsidP="00BB4121">
            <w:pPr>
              <w:rPr>
                <w:sz w:val="20"/>
                <w:szCs w:val="20"/>
              </w:rPr>
            </w:pPr>
          </w:p>
          <w:p w:rsidR="005C53C1" w:rsidRPr="001615D5" w:rsidRDefault="005C53C1" w:rsidP="00BB4121">
            <w:pPr>
              <w:jc w:val="center"/>
              <w:rPr>
                <w:sz w:val="20"/>
                <w:szCs w:val="20"/>
              </w:rPr>
            </w:pPr>
            <w:r w:rsidRPr="001615D5">
              <w:rPr>
                <w:sz w:val="20"/>
                <w:szCs w:val="20"/>
              </w:rPr>
              <w:t>2015</w:t>
            </w:r>
          </w:p>
        </w:tc>
      </w:tr>
      <w:tr w:rsidR="005C53C1" w:rsidRPr="000E3D37" w:rsidTr="005C53C1">
        <w:tc>
          <w:tcPr>
            <w:tcW w:w="15310" w:type="dxa"/>
            <w:gridSpan w:val="9"/>
            <w:shd w:val="clear" w:color="auto" w:fill="auto"/>
          </w:tcPr>
          <w:p w:rsidR="005C53C1" w:rsidRPr="00865F3C" w:rsidRDefault="005C53C1" w:rsidP="00BB4121">
            <w:pPr>
              <w:jc w:val="both"/>
            </w:pPr>
            <w:r w:rsidRPr="00865F3C">
              <w:rPr>
                <w:b/>
              </w:rPr>
              <w:lastRenderedPageBreak/>
              <w:t>Išvada apie pasiektą tikslą</w:t>
            </w:r>
            <w:r w:rsidRPr="00865F3C">
              <w:t xml:space="preserve">: </w:t>
            </w:r>
          </w:p>
          <w:p w:rsidR="005C53C1" w:rsidRPr="001615D5" w:rsidRDefault="005C53C1" w:rsidP="00BB4121">
            <w:pPr>
              <w:jc w:val="both"/>
              <w:rPr>
                <w:sz w:val="20"/>
                <w:szCs w:val="20"/>
              </w:rPr>
            </w:pPr>
            <w:r w:rsidRPr="001615D5">
              <w:rPr>
                <w:sz w:val="20"/>
                <w:szCs w:val="20"/>
              </w:rPr>
              <w:t xml:space="preserve">1 uždavinys – „Atnaujinti bendro naudojimo patalpas“, neįgyvendintas, nes nebuvo skirtos lėšos iš savivaldybės finansuojamų programų patalpų remonto darbams atlikti. </w:t>
            </w:r>
          </w:p>
          <w:p w:rsidR="005C53C1" w:rsidRPr="001615D5" w:rsidRDefault="005C53C1" w:rsidP="00BB4121">
            <w:pPr>
              <w:jc w:val="both"/>
              <w:rPr>
                <w:color w:val="000000"/>
                <w:sz w:val="20"/>
                <w:szCs w:val="20"/>
              </w:rPr>
            </w:pPr>
            <w:r w:rsidRPr="001615D5">
              <w:rPr>
                <w:sz w:val="20"/>
                <w:szCs w:val="20"/>
              </w:rPr>
              <w:t xml:space="preserve">Uždavinys perkeltas į 2016-2018 strateginį įstaigos plano 3 tikslą - </w:t>
            </w:r>
            <w:r w:rsidRPr="001615D5">
              <w:rPr>
                <w:color w:val="000000"/>
                <w:sz w:val="20"/>
                <w:szCs w:val="20"/>
              </w:rPr>
              <w:t xml:space="preserve">Atnaujinti ir užtikrinti įstaigos bendrųjų ugdymo/si erdvių estetinį vaizdą bei saugią ir higienos normas atitinkančią aplinką. </w:t>
            </w:r>
            <w:r w:rsidRPr="001615D5">
              <w:rPr>
                <w:sz w:val="20"/>
                <w:szCs w:val="20"/>
              </w:rPr>
              <w:t>Durų keitimas numatytas 2017 m., o laiptinių remontas – 2018 m.</w:t>
            </w:r>
            <w:r w:rsidRPr="001615D5">
              <w:rPr>
                <w:color w:val="000000"/>
                <w:sz w:val="20"/>
                <w:szCs w:val="20"/>
              </w:rPr>
              <w:t xml:space="preserve"> </w:t>
            </w:r>
          </w:p>
          <w:p w:rsidR="005C53C1" w:rsidRPr="001615D5" w:rsidRDefault="005C53C1" w:rsidP="00BB4121">
            <w:pPr>
              <w:jc w:val="both"/>
              <w:rPr>
                <w:sz w:val="20"/>
                <w:szCs w:val="20"/>
              </w:rPr>
            </w:pPr>
            <w:r w:rsidRPr="001615D5">
              <w:rPr>
                <w:sz w:val="20"/>
                <w:szCs w:val="20"/>
              </w:rPr>
              <w:t>2 uždavinys – „Atsižvelgiant į vaikų amžių ir jų specialiuosius poreikius ir gabumus, atnaujinti ugdomąsias aplinkas įstaigoje“, įgyvendintas maksimaliai.</w:t>
            </w:r>
          </w:p>
          <w:p w:rsidR="005C53C1" w:rsidRPr="001615D5" w:rsidRDefault="005C53C1" w:rsidP="00BB4121">
            <w:pPr>
              <w:jc w:val="both"/>
              <w:rPr>
                <w:sz w:val="20"/>
                <w:szCs w:val="20"/>
              </w:rPr>
            </w:pPr>
            <w:r w:rsidRPr="001615D5">
              <w:rPr>
                <w:sz w:val="20"/>
                <w:szCs w:val="20"/>
              </w:rPr>
              <w:t>Grupės buvo papildytos leidiniais ir lengvai valomais ir patvariais stalo žaidimais, įsigyta leidinių, stalo žaidimų vaikų kalbos ugdymui, dailės priemonių meninei vaikų veiklai, muzikinį sintezatorių, audio aparatūrą ir belaidžius mikrofonus vaikų muzikinei veiklai, lauko  priemonių aktyviai vaikų fizinei veiklai. Tenkinant vaikų specialiuosius ugdymosi poreikius įsteigtas specialiojo pedagogo kabinetas, aprūpintas ugdymo/si priemonėmis ir literatūra socialinių įgūdžių ugdymui ir individualiam socialinio pedagogo darbui su  vaiku. Tenkinant vaikų amžiaus ir specialiuosius ugdymosi poreikius, iki 2015 m. pabaigos bus atnaujintos lauko smėlio dėžės (pakeisti smėlio dėžių dangčiai).</w:t>
            </w:r>
          </w:p>
          <w:p w:rsidR="005C53C1" w:rsidRPr="001615D5" w:rsidRDefault="005C53C1" w:rsidP="00BB4121">
            <w:pPr>
              <w:jc w:val="both"/>
              <w:rPr>
                <w:sz w:val="20"/>
                <w:szCs w:val="20"/>
              </w:rPr>
            </w:pPr>
          </w:p>
        </w:tc>
      </w:tr>
      <w:tr w:rsidR="005C53C1" w:rsidRPr="00FA2D5B" w:rsidTr="005C53C1">
        <w:tc>
          <w:tcPr>
            <w:tcW w:w="15310" w:type="dxa"/>
            <w:gridSpan w:val="9"/>
            <w:shd w:val="clear" w:color="auto" w:fill="auto"/>
          </w:tcPr>
          <w:p w:rsidR="005C53C1" w:rsidRDefault="005C53C1" w:rsidP="00BB4121">
            <w:pPr>
              <w:rPr>
                <w:b/>
                <w:sz w:val="16"/>
                <w:szCs w:val="16"/>
              </w:rPr>
            </w:pPr>
          </w:p>
          <w:p w:rsidR="005C53C1" w:rsidRPr="001615D5" w:rsidRDefault="005C53C1" w:rsidP="00BB4121">
            <w:pPr>
              <w:rPr>
                <w:b/>
              </w:rPr>
            </w:pPr>
            <w:r w:rsidRPr="001615D5">
              <w:rPr>
                <w:b/>
              </w:rPr>
              <w:t>4 tikslas – Formuoti personalo komandinio darbo ir pasidalytosios lyderystės gebėjimus.</w:t>
            </w:r>
          </w:p>
          <w:p w:rsidR="005C53C1" w:rsidRPr="00AC6A94" w:rsidRDefault="005C53C1" w:rsidP="00BB4121">
            <w:pPr>
              <w:rPr>
                <w:b/>
                <w:color w:val="FF0000"/>
                <w:sz w:val="16"/>
                <w:szCs w:val="16"/>
              </w:rPr>
            </w:pPr>
          </w:p>
        </w:tc>
      </w:tr>
      <w:tr w:rsidR="005C53C1" w:rsidRPr="00FA2D5B" w:rsidTr="005C53C1">
        <w:tc>
          <w:tcPr>
            <w:tcW w:w="1560" w:type="dxa"/>
            <w:shd w:val="clear" w:color="auto" w:fill="auto"/>
          </w:tcPr>
          <w:p w:rsidR="005C53C1" w:rsidRPr="00AC6A94" w:rsidRDefault="005C53C1" w:rsidP="00BB4121">
            <w:pPr>
              <w:rPr>
                <w:b/>
                <w:color w:val="FF0000"/>
              </w:rPr>
            </w:pPr>
          </w:p>
        </w:tc>
        <w:tc>
          <w:tcPr>
            <w:tcW w:w="1559" w:type="dxa"/>
            <w:shd w:val="clear" w:color="auto" w:fill="auto"/>
          </w:tcPr>
          <w:p w:rsidR="005C53C1" w:rsidRPr="001615D5" w:rsidRDefault="005C53C1" w:rsidP="00BB4121">
            <w:pPr>
              <w:rPr>
                <w:sz w:val="20"/>
                <w:szCs w:val="20"/>
              </w:rPr>
            </w:pPr>
            <w:r w:rsidRPr="001615D5">
              <w:rPr>
                <w:sz w:val="20"/>
                <w:szCs w:val="20"/>
              </w:rPr>
              <w:t>Planuotas rezultatas</w:t>
            </w:r>
          </w:p>
        </w:tc>
        <w:tc>
          <w:tcPr>
            <w:tcW w:w="6662" w:type="dxa"/>
            <w:gridSpan w:val="3"/>
            <w:shd w:val="clear" w:color="auto" w:fill="auto"/>
          </w:tcPr>
          <w:p w:rsidR="005C53C1" w:rsidRPr="001615D5" w:rsidRDefault="005C53C1" w:rsidP="00BB4121">
            <w:pPr>
              <w:jc w:val="center"/>
              <w:rPr>
                <w:sz w:val="20"/>
                <w:szCs w:val="20"/>
              </w:rPr>
            </w:pPr>
            <w:r w:rsidRPr="001615D5">
              <w:rPr>
                <w:sz w:val="20"/>
                <w:szCs w:val="20"/>
              </w:rPr>
              <w:t>Pasiektas rezultatas</w:t>
            </w:r>
          </w:p>
        </w:tc>
        <w:tc>
          <w:tcPr>
            <w:tcW w:w="1560" w:type="dxa"/>
            <w:shd w:val="clear" w:color="auto" w:fill="auto"/>
          </w:tcPr>
          <w:p w:rsidR="005C53C1" w:rsidRPr="001615D5" w:rsidRDefault="005C53C1" w:rsidP="00BB4121">
            <w:pPr>
              <w:rPr>
                <w:sz w:val="20"/>
                <w:szCs w:val="20"/>
              </w:rPr>
            </w:pPr>
            <w:r w:rsidRPr="001615D5">
              <w:rPr>
                <w:sz w:val="20"/>
                <w:szCs w:val="20"/>
              </w:rPr>
              <w:t>Planuoti finansiniai ištekliai</w:t>
            </w:r>
          </w:p>
        </w:tc>
        <w:tc>
          <w:tcPr>
            <w:tcW w:w="1417" w:type="dxa"/>
            <w:shd w:val="clear" w:color="auto" w:fill="auto"/>
          </w:tcPr>
          <w:p w:rsidR="005C53C1" w:rsidRPr="001615D5" w:rsidRDefault="005C53C1" w:rsidP="00BB4121">
            <w:pPr>
              <w:rPr>
                <w:sz w:val="20"/>
                <w:szCs w:val="20"/>
              </w:rPr>
            </w:pPr>
            <w:r w:rsidRPr="001615D5">
              <w:rPr>
                <w:sz w:val="20"/>
                <w:szCs w:val="20"/>
              </w:rPr>
              <w:t>Panaudoti finansiniai ištekliai</w:t>
            </w:r>
          </w:p>
        </w:tc>
        <w:tc>
          <w:tcPr>
            <w:tcW w:w="1276" w:type="dxa"/>
            <w:shd w:val="clear" w:color="auto" w:fill="auto"/>
          </w:tcPr>
          <w:p w:rsidR="005C53C1" w:rsidRPr="001615D5" w:rsidRDefault="005C53C1" w:rsidP="00BB4121">
            <w:pPr>
              <w:rPr>
                <w:sz w:val="20"/>
                <w:szCs w:val="20"/>
              </w:rPr>
            </w:pPr>
            <w:r w:rsidRPr="001615D5">
              <w:rPr>
                <w:sz w:val="20"/>
                <w:szCs w:val="20"/>
              </w:rPr>
              <w:t>Planuota įgyvendinti (data)</w:t>
            </w:r>
          </w:p>
        </w:tc>
        <w:tc>
          <w:tcPr>
            <w:tcW w:w="1276" w:type="dxa"/>
            <w:shd w:val="clear" w:color="auto" w:fill="auto"/>
          </w:tcPr>
          <w:p w:rsidR="005C53C1" w:rsidRPr="001615D5" w:rsidRDefault="005C53C1" w:rsidP="00BB4121">
            <w:pPr>
              <w:rPr>
                <w:sz w:val="20"/>
                <w:szCs w:val="20"/>
              </w:rPr>
            </w:pPr>
            <w:r w:rsidRPr="001615D5">
              <w:rPr>
                <w:sz w:val="20"/>
                <w:szCs w:val="20"/>
              </w:rPr>
              <w:t>Įgyvendinta (data)</w:t>
            </w:r>
          </w:p>
        </w:tc>
      </w:tr>
      <w:tr w:rsidR="005C53C1" w:rsidRPr="00FA2D5B" w:rsidTr="005C53C1">
        <w:tc>
          <w:tcPr>
            <w:tcW w:w="1560" w:type="dxa"/>
            <w:shd w:val="clear" w:color="auto" w:fill="auto"/>
          </w:tcPr>
          <w:p w:rsidR="005C53C1" w:rsidRPr="00AC6A94" w:rsidRDefault="005C53C1" w:rsidP="00BB4121">
            <w:pPr>
              <w:rPr>
                <w:b/>
                <w:color w:val="FF0000"/>
              </w:rPr>
            </w:pPr>
          </w:p>
        </w:tc>
        <w:tc>
          <w:tcPr>
            <w:tcW w:w="1559" w:type="dxa"/>
            <w:shd w:val="clear" w:color="auto" w:fill="auto"/>
          </w:tcPr>
          <w:p w:rsidR="005C53C1" w:rsidRPr="00AC6A94" w:rsidRDefault="005C53C1" w:rsidP="00BB4121">
            <w:pPr>
              <w:rPr>
                <w:b/>
                <w:color w:val="FF0000"/>
                <w:sz w:val="16"/>
                <w:szCs w:val="16"/>
              </w:rPr>
            </w:pPr>
          </w:p>
        </w:tc>
        <w:tc>
          <w:tcPr>
            <w:tcW w:w="2410" w:type="dxa"/>
            <w:shd w:val="clear" w:color="auto" w:fill="auto"/>
          </w:tcPr>
          <w:p w:rsidR="005C53C1" w:rsidRPr="00AC6A94" w:rsidRDefault="005C53C1" w:rsidP="00BB4121">
            <w:pPr>
              <w:ind w:left="-57" w:right="-57"/>
              <w:jc w:val="both"/>
              <w:rPr>
                <w:sz w:val="16"/>
                <w:szCs w:val="16"/>
              </w:rPr>
            </w:pPr>
            <w:r w:rsidRPr="00AC6A94">
              <w:rPr>
                <w:sz w:val="16"/>
                <w:szCs w:val="16"/>
              </w:rPr>
              <w:t>Per tarpinį matavimą 2013 m.</w:t>
            </w:r>
          </w:p>
        </w:tc>
        <w:tc>
          <w:tcPr>
            <w:tcW w:w="1984" w:type="dxa"/>
            <w:shd w:val="clear" w:color="auto" w:fill="auto"/>
          </w:tcPr>
          <w:p w:rsidR="005C53C1" w:rsidRPr="00AC6A94" w:rsidRDefault="005C53C1" w:rsidP="00BB4121">
            <w:pPr>
              <w:ind w:left="-57" w:right="-90"/>
              <w:jc w:val="both"/>
              <w:rPr>
                <w:sz w:val="16"/>
                <w:szCs w:val="16"/>
              </w:rPr>
            </w:pPr>
            <w:r w:rsidRPr="00AC6A94">
              <w:rPr>
                <w:sz w:val="16"/>
                <w:szCs w:val="16"/>
              </w:rPr>
              <w:t>Per tarpinį matavimą 2014 m.</w:t>
            </w:r>
          </w:p>
        </w:tc>
        <w:tc>
          <w:tcPr>
            <w:tcW w:w="2268" w:type="dxa"/>
            <w:shd w:val="clear" w:color="auto" w:fill="auto"/>
          </w:tcPr>
          <w:p w:rsidR="005C53C1" w:rsidRPr="00AC6A94" w:rsidRDefault="005C53C1" w:rsidP="00BB4121">
            <w:pPr>
              <w:ind w:left="-57" w:right="-57"/>
              <w:jc w:val="both"/>
              <w:rPr>
                <w:sz w:val="16"/>
                <w:szCs w:val="16"/>
              </w:rPr>
            </w:pPr>
            <w:r w:rsidRPr="00AC6A94">
              <w:rPr>
                <w:sz w:val="16"/>
                <w:szCs w:val="16"/>
              </w:rPr>
              <w:t>Per galutinį matavimą 2015 m.</w:t>
            </w:r>
          </w:p>
        </w:tc>
        <w:tc>
          <w:tcPr>
            <w:tcW w:w="1560" w:type="dxa"/>
            <w:shd w:val="clear" w:color="auto" w:fill="auto"/>
          </w:tcPr>
          <w:p w:rsidR="005C53C1" w:rsidRPr="00AC6A94" w:rsidRDefault="005C53C1" w:rsidP="00BB4121">
            <w:pPr>
              <w:rPr>
                <w:b/>
                <w:color w:val="FF0000"/>
                <w:sz w:val="16"/>
                <w:szCs w:val="16"/>
              </w:rPr>
            </w:pPr>
          </w:p>
        </w:tc>
        <w:tc>
          <w:tcPr>
            <w:tcW w:w="1417" w:type="dxa"/>
            <w:shd w:val="clear" w:color="auto" w:fill="auto"/>
          </w:tcPr>
          <w:p w:rsidR="005C53C1" w:rsidRPr="00AC6A94" w:rsidRDefault="005C53C1" w:rsidP="00BB4121">
            <w:pPr>
              <w:rPr>
                <w:b/>
                <w:color w:val="FF0000"/>
                <w:sz w:val="16"/>
                <w:szCs w:val="16"/>
              </w:rPr>
            </w:pPr>
          </w:p>
        </w:tc>
        <w:tc>
          <w:tcPr>
            <w:tcW w:w="1276" w:type="dxa"/>
            <w:shd w:val="clear" w:color="auto" w:fill="auto"/>
          </w:tcPr>
          <w:p w:rsidR="005C53C1" w:rsidRPr="00AC6A94" w:rsidRDefault="005C53C1" w:rsidP="00BB4121">
            <w:pPr>
              <w:rPr>
                <w:b/>
                <w:color w:val="FF0000"/>
                <w:sz w:val="16"/>
                <w:szCs w:val="16"/>
              </w:rPr>
            </w:pPr>
          </w:p>
        </w:tc>
        <w:tc>
          <w:tcPr>
            <w:tcW w:w="1276" w:type="dxa"/>
            <w:shd w:val="clear" w:color="auto" w:fill="auto"/>
          </w:tcPr>
          <w:p w:rsidR="005C53C1" w:rsidRPr="00AC6A94" w:rsidRDefault="005C53C1" w:rsidP="00BB4121">
            <w:pPr>
              <w:rPr>
                <w:b/>
                <w:color w:val="FF0000"/>
                <w:sz w:val="16"/>
                <w:szCs w:val="16"/>
              </w:rPr>
            </w:pPr>
          </w:p>
        </w:tc>
      </w:tr>
      <w:tr w:rsidR="005C53C1" w:rsidRPr="00FA2D5B" w:rsidTr="001615D5">
        <w:trPr>
          <w:trHeight w:val="60"/>
        </w:trPr>
        <w:tc>
          <w:tcPr>
            <w:tcW w:w="1560" w:type="dxa"/>
            <w:shd w:val="clear" w:color="auto" w:fill="auto"/>
          </w:tcPr>
          <w:p w:rsidR="005C53C1" w:rsidRPr="001615D5" w:rsidRDefault="005C53C1" w:rsidP="00BB4121">
            <w:pPr>
              <w:ind w:left="-57" w:right="-57"/>
              <w:rPr>
                <w:b/>
                <w:color w:val="FF0000"/>
                <w:sz w:val="20"/>
                <w:szCs w:val="20"/>
              </w:rPr>
            </w:pPr>
            <w:r w:rsidRPr="001615D5">
              <w:rPr>
                <w:sz w:val="20"/>
                <w:szCs w:val="20"/>
              </w:rPr>
              <w:t>Uždavinys 1</w:t>
            </w:r>
          </w:p>
        </w:tc>
        <w:tc>
          <w:tcPr>
            <w:tcW w:w="1559" w:type="dxa"/>
            <w:shd w:val="clear" w:color="auto" w:fill="auto"/>
          </w:tcPr>
          <w:p w:rsidR="005C53C1" w:rsidRPr="001615D5" w:rsidRDefault="005C53C1" w:rsidP="001615D5">
            <w:pPr>
              <w:ind w:left="-57" w:right="-57"/>
              <w:rPr>
                <w:sz w:val="20"/>
                <w:szCs w:val="20"/>
              </w:rPr>
            </w:pPr>
            <w:r w:rsidRPr="001615D5">
              <w:rPr>
                <w:sz w:val="20"/>
                <w:szCs w:val="20"/>
              </w:rPr>
              <w:t>Bus organizuoti 3 seminarai  pedagogams ir technikiniam personalui komandinio darbo įgūdžių ugdymui.</w:t>
            </w:r>
          </w:p>
        </w:tc>
        <w:tc>
          <w:tcPr>
            <w:tcW w:w="2410" w:type="dxa"/>
            <w:shd w:val="clear" w:color="auto" w:fill="auto"/>
          </w:tcPr>
          <w:p w:rsidR="005C53C1" w:rsidRPr="001615D5" w:rsidRDefault="005C53C1" w:rsidP="00BB4121">
            <w:pPr>
              <w:ind w:left="-57" w:right="-57"/>
              <w:jc w:val="center"/>
              <w:rPr>
                <w:sz w:val="20"/>
                <w:szCs w:val="20"/>
              </w:rPr>
            </w:pPr>
          </w:p>
          <w:p w:rsidR="005C53C1" w:rsidRPr="001615D5" w:rsidRDefault="005C53C1" w:rsidP="00BB4121">
            <w:pPr>
              <w:ind w:left="-57" w:right="-57"/>
              <w:jc w:val="center"/>
              <w:rPr>
                <w:sz w:val="20"/>
                <w:szCs w:val="20"/>
              </w:rPr>
            </w:pPr>
            <w:r w:rsidRPr="001615D5">
              <w:rPr>
                <w:sz w:val="20"/>
                <w:szCs w:val="20"/>
              </w:rPr>
              <w:t>-</w:t>
            </w:r>
          </w:p>
          <w:p w:rsidR="005C53C1" w:rsidRPr="001615D5" w:rsidRDefault="005C53C1" w:rsidP="00BB4121">
            <w:pPr>
              <w:ind w:left="-57" w:right="-57"/>
              <w:jc w:val="center"/>
              <w:rPr>
                <w:sz w:val="20"/>
                <w:szCs w:val="20"/>
              </w:rPr>
            </w:pPr>
          </w:p>
        </w:tc>
        <w:tc>
          <w:tcPr>
            <w:tcW w:w="1984" w:type="dxa"/>
            <w:shd w:val="clear" w:color="auto" w:fill="auto"/>
          </w:tcPr>
          <w:p w:rsidR="005C53C1" w:rsidRPr="001615D5" w:rsidRDefault="005C53C1" w:rsidP="00BB4121">
            <w:pPr>
              <w:ind w:left="-57" w:right="-90"/>
              <w:jc w:val="center"/>
              <w:rPr>
                <w:sz w:val="20"/>
                <w:szCs w:val="20"/>
              </w:rPr>
            </w:pPr>
          </w:p>
          <w:p w:rsidR="005C53C1" w:rsidRPr="001615D5" w:rsidRDefault="005C53C1" w:rsidP="00BB4121">
            <w:pPr>
              <w:ind w:left="-57" w:right="-90"/>
              <w:jc w:val="center"/>
              <w:rPr>
                <w:sz w:val="20"/>
                <w:szCs w:val="20"/>
              </w:rPr>
            </w:pPr>
            <w:r w:rsidRPr="001615D5">
              <w:rPr>
                <w:sz w:val="20"/>
                <w:szCs w:val="20"/>
              </w:rPr>
              <w:t>-</w:t>
            </w:r>
          </w:p>
        </w:tc>
        <w:tc>
          <w:tcPr>
            <w:tcW w:w="2268" w:type="dxa"/>
            <w:shd w:val="clear" w:color="auto" w:fill="auto"/>
          </w:tcPr>
          <w:p w:rsidR="005C53C1" w:rsidRPr="001615D5" w:rsidRDefault="005C53C1" w:rsidP="00BB4121">
            <w:pPr>
              <w:ind w:right="-57"/>
              <w:jc w:val="both"/>
              <w:rPr>
                <w:sz w:val="20"/>
                <w:szCs w:val="20"/>
              </w:rPr>
            </w:pPr>
            <w:r w:rsidRPr="001615D5">
              <w:rPr>
                <w:sz w:val="20"/>
                <w:szCs w:val="20"/>
              </w:rPr>
              <w:t>Uždavinys įgyvendinamas - lapkričio mėnesį organizuojami mokymai pedagogams ir  auklėtojų padėjėjoms komandinio darbo įgūdžių ugdymui ir tobulinimui.</w:t>
            </w:r>
          </w:p>
        </w:tc>
        <w:tc>
          <w:tcPr>
            <w:tcW w:w="1560" w:type="dxa"/>
            <w:shd w:val="clear" w:color="auto" w:fill="auto"/>
          </w:tcPr>
          <w:p w:rsidR="005C53C1" w:rsidRPr="001615D5" w:rsidRDefault="005C53C1" w:rsidP="00BB4121">
            <w:pPr>
              <w:rPr>
                <w:sz w:val="20"/>
                <w:szCs w:val="20"/>
              </w:rPr>
            </w:pPr>
            <w:r w:rsidRPr="001615D5">
              <w:rPr>
                <w:sz w:val="20"/>
                <w:szCs w:val="20"/>
              </w:rPr>
              <w:t>MK 1000 lt.</w:t>
            </w:r>
          </w:p>
        </w:tc>
        <w:tc>
          <w:tcPr>
            <w:tcW w:w="1417" w:type="dxa"/>
            <w:shd w:val="clear" w:color="auto" w:fill="auto"/>
          </w:tcPr>
          <w:p w:rsidR="005C53C1" w:rsidRPr="001615D5" w:rsidRDefault="005C53C1" w:rsidP="00BB4121">
            <w:pPr>
              <w:rPr>
                <w:sz w:val="20"/>
                <w:szCs w:val="20"/>
              </w:rPr>
            </w:pPr>
            <w:r w:rsidRPr="001615D5">
              <w:rPr>
                <w:sz w:val="20"/>
                <w:szCs w:val="20"/>
              </w:rPr>
              <w:t>MK 200 eurų</w:t>
            </w:r>
          </w:p>
        </w:tc>
        <w:tc>
          <w:tcPr>
            <w:tcW w:w="1276" w:type="dxa"/>
            <w:shd w:val="clear" w:color="auto" w:fill="auto"/>
          </w:tcPr>
          <w:p w:rsidR="005C53C1" w:rsidRPr="001615D5" w:rsidRDefault="005C53C1" w:rsidP="00BB4121">
            <w:pPr>
              <w:jc w:val="center"/>
              <w:rPr>
                <w:sz w:val="20"/>
                <w:szCs w:val="20"/>
              </w:rPr>
            </w:pPr>
            <w:r w:rsidRPr="001615D5">
              <w:rPr>
                <w:sz w:val="20"/>
                <w:szCs w:val="20"/>
              </w:rPr>
              <w:t>2015</w:t>
            </w:r>
          </w:p>
        </w:tc>
        <w:tc>
          <w:tcPr>
            <w:tcW w:w="1276" w:type="dxa"/>
            <w:shd w:val="clear" w:color="auto" w:fill="auto"/>
          </w:tcPr>
          <w:p w:rsidR="005C53C1" w:rsidRPr="001615D5" w:rsidRDefault="005C53C1" w:rsidP="00BB4121">
            <w:pPr>
              <w:jc w:val="center"/>
              <w:rPr>
                <w:sz w:val="20"/>
                <w:szCs w:val="20"/>
              </w:rPr>
            </w:pPr>
            <w:r w:rsidRPr="001615D5">
              <w:rPr>
                <w:sz w:val="20"/>
                <w:szCs w:val="20"/>
              </w:rPr>
              <w:t>2015</w:t>
            </w:r>
          </w:p>
        </w:tc>
      </w:tr>
      <w:tr w:rsidR="005C53C1" w:rsidRPr="00FA2D5B" w:rsidTr="005C53C1">
        <w:trPr>
          <w:trHeight w:val="1645"/>
        </w:trPr>
        <w:tc>
          <w:tcPr>
            <w:tcW w:w="1560" w:type="dxa"/>
            <w:shd w:val="clear" w:color="auto" w:fill="auto"/>
          </w:tcPr>
          <w:p w:rsidR="005C53C1" w:rsidRPr="001615D5" w:rsidRDefault="005C53C1" w:rsidP="00BB4121">
            <w:pPr>
              <w:ind w:left="-57" w:right="-57"/>
              <w:jc w:val="both"/>
              <w:rPr>
                <w:sz w:val="20"/>
                <w:szCs w:val="20"/>
              </w:rPr>
            </w:pPr>
            <w:r w:rsidRPr="001615D5">
              <w:rPr>
                <w:sz w:val="20"/>
                <w:szCs w:val="20"/>
              </w:rPr>
              <w:t>Uždavinys 2</w:t>
            </w:r>
          </w:p>
        </w:tc>
        <w:tc>
          <w:tcPr>
            <w:tcW w:w="1559" w:type="dxa"/>
            <w:shd w:val="clear" w:color="auto" w:fill="auto"/>
          </w:tcPr>
          <w:p w:rsidR="00865F3C" w:rsidRDefault="005C53C1" w:rsidP="00865F3C">
            <w:pPr>
              <w:ind w:left="-57" w:right="-57"/>
              <w:rPr>
                <w:sz w:val="20"/>
                <w:szCs w:val="20"/>
              </w:rPr>
            </w:pPr>
            <w:r w:rsidRPr="001615D5">
              <w:rPr>
                <w:sz w:val="20"/>
                <w:szCs w:val="20"/>
              </w:rPr>
              <w:t>Bus organizuoti 2 seminarai pedagogams ir technikiniam personalui lyderystės įgūdžių ugdymui</w:t>
            </w:r>
          </w:p>
          <w:p w:rsidR="00865F3C" w:rsidRPr="00865F3C" w:rsidRDefault="00865F3C" w:rsidP="00FB6CF8">
            <w:pPr>
              <w:ind w:right="-57"/>
              <w:rPr>
                <w:sz w:val="20"/>
                <w:szCs w:val="20"/>
              </w:rPr>
            </w:pPr>
          </w:p>
        </w:tc>
        <w:tc>
          <w:tcPr>
            <w:tcW w:w="2410" w:type="dxa"/>
            <w:shd w:val="clear" w:color="auto" w:fill="auto"/>
          </w:tcPr>
          <w:p w:rsidR="005C53C1" w:rsidRPr="001615D5" w:rsidRDefault="005C53C1" w:rsidP="00BB4121">
            <w:pPr>
              <w:ind w:left="-57" w:right="-57"/>
              <w:jc w:val="center"/>
              <w:rPr>
                <w:sz w:val="20"/>
                <w:szCs w:val="20"/>
              </w:rPr>
            </w:pPr>
          </w:p>
          <w:p w:rsidR="005C53C1" w:rsidRPr="001615D5" w:rsidRDefault="005C53C1" w:rsidP="00BB4121">
            <w:pPr>
              <w:ind w:left="-57" w:right="-57"/>
              <w:jc w:val="center"/>
              <w:rPr>
                <w:sz w:val="20"/>
                <w:szCs w:val="20"/>
              </w:rPr>
            </w:pPr>
            <w:r w:rsidRPr="001615D5">
              <w:rPr>
                <w:sz w:val="20"/>
                <w:szCs w:val="20"/>
              </w:rPr>
              <w:t>-</w:t>
            </w:r>
          </w:p>
        </w:tc>
        <w:tc>
          <w:tcPr>
            <w:tcW w:w="1984" w:type="dxa"/>
            <w:shd w:val="clear" w:color="auto" w:fill="auto"/>
          </w:tcPr>
          <w:p w:rsidR="005C53C1" w:rsidRPr="001615D5" w:rsidRDefault="005C53C1" w:rsidP="00BB4121">
            <w:pPr>
              <w:ind w:left="-57" w:right="-90"/>
              <w:jc w:val="center"/>
              <w:rPr>
                <w:sz w:val="20"/>
                <w:szCs w:val="20"/>
              </w:rPr>
            </w:pPr>
          </w:p>
          <w:p w:rsidR="005C53C1" w:rsidRPr="001615D5" w:rsidRDefault="005C53C1" w:rsidP="00BB4121">
            <w:pPr>
              <w:ind w:left="-57" w:right="-90"/>
              <w:jc w:val="center"/>
              <w:rPr>
                <w:sz w:val="20"/>
                <w:szCs w:val="20"/>
              </w:rPr>
            </w:pPr>
            <w:r w:rsidRPr="001615D5">
              <w:rPr>
                <w:sz w:val="20"/>
                <w:szCs w:val="20"/>
              </w:rPr>
              <w:t>-</w:t>
            </w:r>
          </w:p>
        </w:tc>
        <w:tc>
          <w:tcPr>
            <w:tcW w:w="2268" w:type="dxa"/>
            <w:shd w:val="clear" w:color="auto" w:fill="auto"/>
          </w:tcPr>
          <w:p w:rsidR="005C53C1" w:rsidRPr="001615D5" w:rsidRDefault="005C53C1" w:rsidP="00BB4121">
            <w:pPr>
              <w:ind w:right="-57"/>
              <w:jc w:val="both"/>
              <w:rPr>
                <w:sz w:val="20"/>
                <w:szCs w:val="20"/>
              </w:rPr>
            </w:pPr>
            <w:r w:rsidRPr="001615D5">
              <w:rPr>
                <w:sz w:val="20"/>
                <w:szCs w:val="20"/>
              </w:rPr>
              <w:t>Uždavinys įgyvendinamas - gruodžio mėnesį organizuojami mokymai pedagogams ir auklėtojų padėjėjoms lyderystės įgūdžių ugdymui.</w:t>
            </w:r>
          </w:p>
        </w:tc>
        <w:tc>
          <w:tcPr>
            <w:tcW w:w="1560" w:type="dxa"/>
            <w:shd w:val="clear" w:color="auto" w:fill="auto"/>
          </w:tcPr>
          <w:p w:rsidR="005C53C1" w:rsidRPr="001615D5" w:rsidRDefault="005C53C1" w:rsidP="00BB4121">
            <w:pPr>
              <w:rPr>
                <w:sz w:val="20"/>
                <w:szCs w:val="20"/>
              </w:rPr>
            </w:pPr>
            <w:r w:rsidRPr="001615D5">
              <w:rPr>
                <w:sz w:val="20"/>
                <w:szCs w:val="20"/>
              </w:rPr>
              <w:t>MK 1000 lt.</w:t>
            </w:r>
          </w:p>
        </w:tc>
        <w:tc>
          <w:tcPr>
            <w:tcW w:w="1417" w:type="dxa"/>
            <w:shd w:val="clear" w:color="auto" w:fill="auto"/>
          </w:tcPr>
          <w:p w:rsidR="005C53C1" w:rsidRPr="001615D5" w:rsidRDefault="005C53C1" w:rsidP="00BB4121">
            <w:pPr>
              <w:rPr>
                <w:sz w:val="20"/>
                <w:szCs w:val="20"/>
              </w:rPr>
            </w:pPr>
            <w:r w:rsidRPr="001615D5">
              <w:rPr>
                <w:sz w:val="20"/>
                <w:szCs w:val="20"/>
              </w:rPr>
              <w:t>MK 200 eurų</w:t>
            </w:r>
          </w:p>
        </w:tc>
        <w:tc>
          <w:tcPr>
            <w:tcW w:w="1276" w:type="dxa"/>
            <w:shd w:val="clear" w:color="auto" w:fill="auto"/>
          </w:tcPr>
          <w:p w:rsidR="005C53C1" w:rsidRPr="001615D5" w:rsidRDefault="005C53C1" w:rsidP="00BB4121">
            <w:pPr>
              <w:jc w:val="center"/>
              <w:rPr>
                <w:sz w:val="20"/>
                <w:szCs w:val="20"/>
              </w:rPr>
            </w:pPr>
            <w:r w:rsidRPr="001615D5">
              <w:rPr>
                <w:sz w:val="20"/>
                <w:szCs w:val="20"/>
              </w:rPr>
              <w:t>2015</w:t>
            </w:r>
          </w:p>
        </w:tc>
        <w:tc>
          <w:tcPr>
            <w:tcW w:w="1276" w:type="dxa"/>
            <w:shd w:val="clear" w:color="auto" w:fill="auto"/>
          </w:tcPr>
          <w:p w:rsidR="005C53C1" w:rsidRPr="001615D5" w:rsidRDefault="005C53C1" w:rsidP="00BB4121">
            <w:pPr>
              <w:jc w:val="center"/>
              <w:rPr>
                <w:sz w:val="20"/>
                <w:szCs w:val="20"/>
              </w:rPr>
            </w:pPr>
            <w:r w:rsidRPr="001615D5">
              <w:rPr>
                <w:sz w:val="20"/>
                <w:szCs w:val="20"/>
              </w:rPr>
              <w:t>2015</w:t>
            </w:r>
          </w:p>
        </w:tc>
      </w:tr>
      <w:tr w:rsidR="005C53C1" w:rsidRPr="00FA2D5B" w:rsidTr="005C53C1">
        <w:tc>
          <w:tcPr>
            <w:tcW w:w="15310" w:type="dxa"/>
            <w:gridSpan w:val="9"/>
            <w:shd w:val="clear" w:color="auto" w:fill="auto"/>
          </w:tcPr>
          <w:p w:rsidR="005C53C1" w:rsidRPr="001615D5" w:rsidRDefault="005C53C1" w:rsidP="00BB4121">
            <w:pPr>
              <w:rPr>
                <w:b/>
              </w:rPr>
            </w:pPr>
            <w:r w:rsidRPr="001615D5">
              <w:rPr>
                <w:b/>
              </w:rPr>
              <w:t>Išvada apie pasiektą tikslą:</w:t>
            </w:r>
          </w:p>
          <w:p w:rsidR="005C53C1" w:rsidRPr="001615D5" w:rsidRDefault="005C53C1" w:rsidP="00BB4121">
            <w:pPr>
              <w:rPr>
                <w:sz w:val="20"/>
                <w:szCs w:val="20"/>
              </w:rPr>
            </w:pPr>
            <w:r w:rsidRPr="001615D5">
              <w:rPr>
                <w:sz w:val="20"/>
                <w:szCs w:val="20"/>
              </w:rPr>
              <w:t>1 uždavinys – „Komandinio darbo mokymų organizavimas“  įg</w:t>
            </w:r>
            <w:r w:rsidR="008E34AA">
              <w:rPr>
                <w:sz w:val="20"/>
                <w:szCs w:val="20"/>
              </w:rPr>
              <w:t>yvendinamas. 2015 metų gruodžio</w:t>
            </w:r>
            <w:r w:rsidRPr="001615D5">
              <w:rPr>
                <w:sz w:val="20"/>
                <w:szCs w:val="20"/>
              </w:rPr>
              <w:t xml:space="preserve"> mėnesį organizuojami Nacionalinės socialinių darbuotojų darbo su grupe asociacijos </w:t>
            </w:r>
            <w:r w:rsidRPr="001615D5">
              <w:rPr>
                <w:sz w:val="20"/>
                <w:szCs w:val="20"/>
              </w:rPr>
              <w:lastRenderedPageBreak/>
              <w:t>(NSDGA) ir KPKC rengiami mokymai Kauno lopšelio-darželio „Klevelis“ pedagoginiam ir technikiniam personalui (auklėtojų padėjėjoms)  komandinio darbo įgūdžių ugdymui ir tobulinimui.</w:t>
            </w:r>
          </w:p>
          <w:p w:rsidR="005C53C1" w:rsidRPr="001615D5" w:rsidRDefault="005C53C1" w:rsidP="00BB4121">
            <w:pPr>
              <w:rPr>
                <w:sz w:val="20"/>
                <w:szCs w:val="20"/>
              </w:rPr>
            </w:pPr>
            <w:r w:rsidRPr="001615D5">
              <w:rPr>
                <w:sz w:val="20"/>
                <w:szCs w:val="20"/>
              </w:rPr>
              <w:t>2 uždavinys –  „Pasidalytosios lyderystės mokymų organizavimas“ įgyvendinamas. 2015 metų gruodžio mėnesį organizuojami Nacionalinės socialinių darbuotojų darbo su grupe asociacijos (NSDGA) ir KPKC rengiami mokymai Kauno lopšelio-darželio „Klevelis“ pedagogams ir technikiniam personalui lyderystės įgūdžių ugdymui.</w:t>
            </w:r>
          </w:p>
          <w:p w:rsidR="005C53C1" w:rsidRPr="001615D5" w:rsidRDefault="005C53C1" w:rsidP="00BB4121">
            <w:pPr>
              <w:rPr>
                <w:sz w:val="20"/>
                <w:szCs w:val="20"/>
              </w:rPr>
            </w:pPr>
            <w:r w:rsidRPr="001615D5">
              <w:rPr>
                <w:sz w:val="20"/>
                <w:szCs w:val="20"/>
              </w:rPr>
              <w:t>Pravedus mokymus, tikslas bus įgyvendintas.</w:t>
            </w:r>
          </w:p>
          <w:p w:rsidR="005C53C1" w:rsidRPr="001615D5" w:rsidRDefault="005C53C1" w:rsidP="00BB4121">
            <w:pPr>
              <w:rPr>
                <w:b/>
                <w:color w:val="FF0000"/>
                <w:sz w:val="20"/>
                <w:szCs w:val="20"/>
              </w:rPr>
            </w:pPr>
          </w:p>
        </w:tc>
      </w:tr>
    </w:tbl>
    <w:p w:rsidR="005C53C1" w:rsidRDefault="005C53C1" w:rsidP="005C53C1">
      <w:pPr>
        <w:jc w:val="both"/>
      </w:pPr>
    </w:p>
    <w:p w:rsidR="005C53C1" w:rsidRDefault="005C53C1" w:rsidP="005C53C1">
      <w:pPr>
        <w:jc w:val="both"/>
      </w:pPr>
    </w:p>
    <w:p w:rsidR="005C53C1" w:rsidRDefault="005C53C1" w:rsidP="005C53C1">
      <w:pPr>
        <w:jc w:val="both"/>
      </w:pPr>
    </w:p>
    <w:p w:rsidR="005C53C1" w:rsidRPr="001615D5" w:rsidRDefault="005C53C1" w:rsidP="005C53C1">
      <w:pPr>
        <w:jc w:val="both"/>
        <w:rPr>
          <w:b/>
        </w:rPr>
      </w:pPr>
      <w:r w:rsidRPr="001615D5">
        <w:t>Direktorės pavaduotoja ugdymui                                                                                         Loreta Aurelija Saulevičienė</w:t>
      </w:r>
    </w:p>
    <w:p w:rsidR="005C53C1" w:rsidRPr="001615D5" w:rsidRDefault="005C53C1" w:rsidP="005C53C1"/>
    <w:p w:rsidR="008715F1" w:rsidRDefault="008715F1"/>
    <w:sectPr w:rsidR="008715F1" w:rsidSect="004A6108">
      <w:pgSz w:w="16838" w:h="11906" w:orient="landscape"/>
      <w:pgMar w:top="567" w:right="1134"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E11D1"/>
    <w:multiLevelType w:val="multilevel"/>
    <w:tmpl w:val="0427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3C1"/>
    <w:rsid w:val="001615D5"/>
    <w:rsid w:val="004A6108"/>
    <w:rsid w:val="005C53C1"/>
    <w:rsid w:val="006860CA"/>
    <w:rsid w:val="00865F3C"/>
    <w:rsid w:val="008715F1"/>
    <w:rsid w:val="008E34AA"/>
    <w:rsid w:val="00B60F44"/>
    <w:rsid w:val="00FB6C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3C1"/>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uiPriority w:val="9"/>
    <w:qFormat/>
    <w:rsid w:val="005C53C1"/>
    <w:pPr>
      <w:keepNext/>
      <w:keepLines/>
      <w:numPr>
        <w:numId w:val="1"/>
      </w:numPr>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5C53C1"/>
    <w:pPr>
      <w:keepNext/>
      <w:keepLines/>
      <w:numPr>
        <w:ilvl w:val="1"/>
        <w:numId w:val="1"/>
      </w:numPr>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5C53C1"/>
    <w:pPr>
      <w:keepNext/>
      <w:keepLines/>
      <w:numPr>
        <w:ilvl w:val="2"/>
        <w:numId w:val="1"/>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5C53C1"/>
    <w:pPr>
      <w:keepNext/>
      <w:keepLines/>
      <w:numPr>
        <w:ilvl w:val="3"/>
        <w:numId w:val="1"/>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5C53C1"/>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C53C1"/>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C53C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C53C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C53C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53C1"/>
    <w:pPr>
      <w:spacing w:after="0" w:line="240" w:lineRule="auto"/>
    </w:pPr>
    <w:rPr>
      <w:rFonts w:ascii="Times New Roman" w:eastAsia="Times New Roman" w:hAnsi="Times New Roman" w:cs="Times New Roman"/>
      <w:sz w:val="24"/>
      <w:szCs w:val="24"/>
      <w:lang w:eastAsia="lt-LT"/>
    </w:rPr>
  </w:style>
  <w:style w:type="character" w:customStyle="1" w:styleId="Heading1Char">
    <w:name w:val="Heading 1 Char"/>
    <w:basedOn w:val="DefaultParagraphFont"/>
    <w:link w:val="Heading1"/>
    <w:uiPriority w:val="9"/>
    <w:rsid w:val="005C53C1"/>
    <w:rPr>
      <w:rFonts w:asciiTheme="majorHAnsi" w:eastAsiaTheme="majorEastAsia" w:hAnsiTheme="majorHAnsi" w:cstheme="majorBidi"/>
      <w:b/>
      <w:bCs/>
      <w:color w:val="2E74B5" w:themeColor="accent1" w:themeShade="BF"/>
      <w:sz w:val="28"/>
      <w:szCs w:val="28"/>
      <w:lang w:eastAsia="lt-LT"/>
    </w:rPr>
  </w:style>
  <w:style w:type="character" w:customStyle="1" w:styleId="Heading2Char">
    <w:name w:val="Heading 2 Char"/>
    <w:basedOn w:val="DefaultParagraphFont"/>
    <w:link w:val="Heading2"/>
    <w:uiPriority w:val="9"/>
    <w:semiHidden/>
    <w:rsid w:val="005C53C1"/>
    <w:rPr>
      <w:rFonts w:asciiTheme="majorHAnsi" w:eastAsiaTheme="majorEastAsia" w:hAnsiTheme="majorHAnsi" w:cstheme="majorBidi"/>
      <w:b/>
      <w:bCs/>
      <w:color w:val="5B9BD5" w:themeColor="accent1"/>
      <w:sz w:val="26"/>
      <w:szCs w:val="26"/>
      <w:lang w:eastAsia="lt-LT"/>
    </w:rPr>
  </w:style>
  <w:style w:type="character" w:customStyle="1" w:styleId="Heading3Char">
    <w:name w:val="Heading 3 Char"/>
    <w:basedOn w:val="DefaultParagraphFont"/>
    <w:link w:val="Heading3"/>
    <w:uiPriority w:val="9"/>
    <w:semiHidden/>
    <w:rsid w:val="005C53C1"/>
    <w:rPr>
      <w:rFonts w:asciiTheme="majorHAnsi" w:eastAsiaTheme="majorEastAsia" w:hAnsiTheme="majorHAnsi" w:cstheme="majorBidi"/>
      <w:b/>
      <w:bCs/>
      <w:color w:val="5B9BD5" w:themeColor="accent1"/>
      <w:sz w:val="24"/>
      <w:szCs w:val="24"/>
      <w:lang w:eastAsia="lt-LT"/>
    </w:rPr>
  </w:style>
  <w:style w:type="character" w:customStyle="1" w:styleId="Heading4Char">
    <w:name w:val="Heading 4 Char"/>
    <w:basedOn w:val="DefaultParagraphFont"/>
    <w:link w:val="Heading4"/>
    <w:uiPriority w:val="9"/>
    <w:semiHidden/>
    <w:rsid w:val="005C53C1"/>
    <w:rPr>
      <w:rFonts w:asciiTheme="majorHAnsi" w:eastAsiaTheme="majorEastAsia" w:hAnsiTheme="majorHAnsi" w:cstheme="majorBidi"/>
      <w:b/>
      <w:bCs/>
      <w:i/>
      <w:iCs/>
      <w:color w:val="5B9BD5" w:themeColor="accent1"/>
      <w:sz w:val="24"/>
      <w:szCs w:val="24"/>
      <w:lang w:eastAsia="lt-LT"/>
    </w:rPr>
  </w:style>
  <w:style w:type="character" w:customStyle="1" w:styleId="Heading5Char">
    <w:name w:val="Heading 5 Char"/>
    <w:basedOn w:val="DefaultParagraphFont"/>
    <w:link w:val="Heading5"/>
    <w:uiPriority w:val="9"/>
    <w:semiHidden/>
    <w:rsid w:val="005C53C1"/>
    <w:rPr>
      <w:rFonts w:asciiTheme="majorHAnsi" w:eastAsiaTheme="majorEastAsia" w:hAnsiTheme="majorHAnsi" w:cstheme="majorBidi"/>
      <w:color w:val="1F4D78" w:themeColor="accent1" w:themeShade="7F"/>
      <w:sz w:val="24"/>
      <w:szCs w:val="24"/>
      <w:lang w:eastAsia="lt-LT"/>
    </w:rPr>
  </w:style>
  <w:style w:type="character" w:customStyle="1" w:styleId="Heading6Char">
    <w:name w:val="Heading 6 Char"/>
    <w:basedOn w:val="DefaultParagraphFont"/>
    <w:link w:val="Heading6"/>
    <w:uiPriority w:val="9"/>
    <w:semiHidden/>
    <w:rsid w:val="005C53C1"/>
    <w:rPr>
      <w:rFonts w:asciiTheme="majorHAnsi" w:eastAsiaTheme="majorEastAsia" w:hAnsiTheme="majorHAnsi" w:cstheme="majorBidi"/>
      <w:i/>
      <w:iCs/>
      <w:color w:val="1F4D78" w:themeColor="accent1" w:themeShade="7F"/>
      <w:sz w:val="24"/>
      <w:szCs w:val="24"/>
      <w:lang w:eastAsia="lt-LT"/>
    </w:rPr>
  </w:style>
  <w:style w:type="character" w:customStyle="1" w:styleId="Heading7Char">
    <w:name w:val="Heading 7 Char"/>
    <w:basedOn w:val="DefaultParagraphFont"/>
    <w:link w:val="Heading7"/>
    <w:uiPriority w:val="9"/>
    <w:semiHidden/>
    <w:rsid w:val="005C53C1"/>
    <w:rPr>
      <w:rFonts w:asciiTheme="majorHAnsi" w:eastAsiaTheme="majorEastAsia" w:hAnsiTheme="majorHAnsi" w:cstheme="majorBidi"/>
      <w:i/>
      <w:iCs/>
      <w:color w:val="404040" w:themeColor="text1" w:themeTint="BF"/>
      <w:sz w:val="24"/>
      <w:szCs w:val="24"/>
      <w:lang w:eastAsia="lt-LT"/>
    </w:rPr>
  </w:style>
  <w:style w:type="character" w:customStyle="1" w:styleId="Heading8Char">
    <w:name w:val="Heading 8 Char"/>
    <w:basedOn w:val="DefaultParagraphFont"/>
    <w:link w:val="Heading8"/>
    <w:uiPriority w:val="9"/>
    <w:semiHidden/>
    <w:rsid w:val="005C53C1"/>
    <w:rPr>
      <w:rFonts w:asciiTheme="majorHAnsi" w:eastAsiaTheme="majorEastAsia" w:hAnsiTheme="majorHAnsi" w:cstheme="majorBidi"/>
      <w:color w:val="404040" w:themeColor="text1" w:themeTint="BF"/>
      <w:sz w:val="20"/>
      <w:szCs w:val="20"/>
      <w:lang w:eastAsia="lt-LT"/>
    </w:rPr>
  </w:style>
  <w:style w:type="character" w:customStyle="1" w:styleId="Heading9Char">
    <w:name w:val="Heading 9 Char"/>
    <w:basedOn w:val="DefaultParagraphFont"/>
    <w:link w:val="Heading9"/>
    <w:uiPriority w:val="9"/>
    <w:semiHidden/>
    <w:rsid w:val="005C53C1"/>
    <w:rPr>
      <w:rFonts w:asciiTheme="majorHAnsi" w:eastAsiaTheme="majorEastAsia" w:hAnsiTheme="majorHAnsi" w:cstheme="majorBidi"/>
      <w:i/>
      <w:iCs/>
      <w:color w:val="404040" w:themeColor="text1" w:themeTint="BF"/>
      <w:sz w:val="20"/>
      <w:szCs w:val="20"/>
      <w:lang w:eastAsia="lt-LT"/>
    </w:rPr>
  </w:style>
  <w:style w:type="table" w:styleId="TableGrid">
    <w:name w:val="Table Grid"/>
    <w:basedOn w:val="TableNormal"/>
    <w:uiPriority w:val="59"/>
    <w:rsid w:val="005C53C1"/>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3C1"/>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uiPriority w:val="9"/>
    <w:qFormat/>
    <w:rsid w:val="005C53C1"/>
    <w:pPr>
      <w:keepNext/>
      <w:keepLines/>
      <w:numPr>
        <w:numId w:val="1"/>
      </w:numPr>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5C53C1"/>
    <w:pPr>
      <w:keepNext/>
      <w:keepLines/>
      <w:numPr>
        <w:ilvl w:val="1"/>
        <w:numId w:val="1"/>
      </w:numPr>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5C53C1"/>
    <w:pPr>
      <w:keepNext/>
      <w:keepLines/>
      <w:numPr>
        <w:ilvl w:val="2"/>
        <w:numId w:val="1"/>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5C53C1"/>
    <w:pPr>
      <w:keepNext/>
      <w:keepLines/>
      <w:numPr>
        <w:ilvl w:val="3"/>
        <w:numId w:val="1"/>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5C53C1"/>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C53C1"/>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C53C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C53C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C53C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53C1"/>
    <w:pPr>
      <w:spacing w:after="0" w:line="240" w:lineRule="auto"/>
    </w:pPr>
    <w:rPr>
      <w:rFonts w:ascii="Times New Roman" w:eastAsia="Times New Roman" w:hAnsi="Times New Roman" w:cs="Times New Roman"/>
      <w:sz w:val="24"/>
      <w:szCs w:val="24"/>
      <w:lang w:eastAsia="lt-LT"/>
    </w:rPr>
  </w:style>
  <w:style w:type="character" w:customStyle="1" w:styleId="Heading1Char">
    <w:name w:val="Heading 1 Char"/>
    <w:basedOn w:val="DefaultParagraphFont"/>
    <w:link w:val="Heading1"/>
    <w:uiPriority w:val="9"/>
    <w:rsid w:val="005C53C1"/>
    <w:rPr>
      <w:rFonts w:asciiTheme="majorHAnsi" w:eastAsiaTheme="majorEastAsia" w:hAnsiTheme="majorHAnsi" w:cstheme="majorBidi"/>
      <w:b/>
      <w:bCs/>
      <w:color w:val="2E74B5" w:themeColor="accent1" w:themeShade="BF"/>
      <w:sz w:val="28"/>
      <w:szCs w:val="28"/>
      <w:lang w:eastAsia="lt-LT"/>
    </w:rPr>
  </w:style>
  <w:style w:type="character" w:customStyle="1" w:styleId="Heading2Char">
    <w:name w:val="Heading 2 Char"/>
    <w:basedOn w:val="DefaultParagraphFont"/>
    <w:link w:val="Heading2"/>
    <w:uiPriority w:val="9"/>
    <w:semiHidden/>
    <w:rsid w:val="005C53C1"/>
    <w:rPr>
      <w:rFonts w:asciiTheme="majorHAnsi" w:eastAsiaTheme="majorEastAsia" w:hAnsiTheme="majorHAnsi" w:cstheme="majorBidi"/>
      <w:b/>
      <w:bCs/>
      <w:color w:val="5B9BD5" w:themeColor="accent1"/>
      <w:sz w:val="26"/>
      <w:szCs w:val="26"/>
      <w:lang w:eastAsia="lt-LT"/>
    </w:rPr>
  </w:style>
  <w:style w:type="character" w:customStyle="1" w:styleId="Heading3Char">
    <w:name w:val="Heading 3 Char"/>
    <w:basedOn w:val="DefaultParagraphFont"/>
    <w:link w:val="Heading3"/>
    <w:uiPriority w:val="9"/>
    <w:semiHidden/>
    <w:rsid w:val="005C53C1"/>
    <w:rPr>
      <w:rFonts w:asciiTheme="majorHAnsi" w:eastAsiaTheme="majorEastAsia" w:hAnsiTheme="majorHAnsi" w:cstheme="majorBidi"/>
      <w:b/>
      <w:bCs/>
      <w:color w:val="5B9BD5" w:themeColor="accent1"/>
      <w:sz w:val="24"/>
      <w:szCs w:val="24"/>
      <w:lang w:eastAsia="lt-LT"/>
    </w:rPr>
  </w:style>
  <w:style w:type="character" w:customStyle="1" w:styleId="Heading4Char">
    <w:name w:val="Heading 4 Char"/>
    <w:basedOn w:val="DefaultParagraphFont"/>
    <w:link w:val="Heading4"/>
    <w:uiPriority w:val="9"/>
    <w:semiHidden/>
    <w:rsid w:val="005C53C1"/>
    <w:rPr>
      <w:rFonts w:asciiTheme="majorHAnsi" w:eastAsiaTheme="majorEastAsia" w:hAnsiTheme="majorHAnsi" w:cstheme="majorBidi"/>
      <w:b/>
      <w:bCs/>
      <w:i/>
      <w:iCs/>
      <w:color w:val="5B9BD5" w:themeColor="accent1"/>
      <w:sz w:val="24"/>
      <w:szCs w:val="24"/>
      <w:lang w:eastAsia="lt-LT"/>
    </w:rPr>
  </w:style>
  <w:style w:type="character" w:customStyle="1" w:styleId="Heading5Char">
    <w:name w:val="Heading 5 Char"/>
    <w:basedOn w:val="DefaultParagraphFont"/>
    <w:link w:val="Heading5"/>
    <w:uiPriority w:val="9"/>
    <w:semiHidden/>
    <w:rsid w:val="005C53C1"/>
    <w:rPr>
      <w:rFonts w:asciiTheme="majorHAnsi" w:eastAsiaTheme="majorEastAsia" w:hAnsiTheme="majorHAnsi" w:cstheme="majorBidi"/>
      <w:color w:val="1F4D78" w:themeColor="accent1" w:themeShade="7F"/>
      <w:sz w:val="24"/>
      <w:szCs w:val="24"/>
      <w:lang w:eastAsia="lt-LT"/>
    </w:rPr>
  </w:style>
  <w:style w:type="character" w:customStyle="1" w:styleId="Heading6Char">
    <w:name w:val="Heading 6 Char"/>
    <w:basedOn w:val="DefaultParagraphFont"/>
    <w:link w:val="Heading6"/>
    <w:uiPriority w:val="9"/>
    <w:semiHidden/>
    <w:rsid w:val="005C53C1"/>
    <w:rPr>
      <w:rFonts w:asciiTheme="majorHAnsi" w:eastAsiaTheme="majorEastAsia" w:hAnsiTheme="majorHAnsi" w:cstheme="majorBidi"/>
      <w:i/>
      <w:iCs/>
      <w:color w:val="1F4D78" w:themeColor="accent1" w:themeShade="7F"/>
      <w:sz w:val="24"/>
      <w:szCs w:val="24"/>
      <w:lang w:eastAsia="lt-LT"/>
    </w:rPr>
  </w:style>
  <w:style w:type="character" w:customStyle="1" w:styleId="Heading7Char">
    <w:name w:val="Heading 7 Char"/>
    <w:basedOn w:val="DefaultParagraphFont"/>
    <w:link w:val="Heading7"/>
    <w:uiPriority w:val="9"/>
    <w:semiHidden/>
    <w:rsid w:val="005C53C1"/>
    <w:rPr>
      <w:rFonts w:asciiTheme="majorHAnsi" w:eastAsiaTheme="majorEastAsia" w:hAnsiTheme="majorHAnsi" w:cstheme="majorBidi"/>
      <w:i/>
      <w:iCs/>
      <w:color w:val="404040" w:themeColor="text1" w:themeTint="BF"/>
      <w:sz w:val="24"/>
      <w:szCs w:val="24"/>
      <w:lang w:eastAsia="lt-LT"/>
    </w:rPr>
  </w:style>
  <w:style w:type="character" w:customStyle="1" w:styleId="Heading8Char">
    <w:name w:val="Heading 8 Char"/>
    <w:basedOn w:val="DefaultParagraphFont"/>
    <w:link w:val="Heading8"/>
    <w:uiPriority w:val="9"/>
    <w:semiHidden/>
    <w:rsid w:val="005C53C1"/>
    <w:rPr>
      <w:rFonts w:asciiTheme="majorHAnsi" w:eastAsiaTheme="majorEastAsia" w:hAnsiTheme="majorHAnsi" w:cstheme="majorBidi"/>
      <w:color w:val="404040" w:themeColor="text1" w:themeTint="BF"/>
      <w:sz w:val="20"/>
      <w:szCs w:val="20"/>
      <w:lang w:eastAsia="lt-LT"/>
    </w:rPr>
  </w:style>
  <w:style w:type="character" w:customStyle="1" w:styleId="Heading9Char">
    <w:name w:val="Heading 9 Char"/>
    <w:basedOn w:val="DefaultParagraphFont"/>
    <w:link w:val="Heading9"/>
    <w:uiPriority w:val="9"/>
    <w:semiHidden/>
    <w:rsid w:val="005C53C1"/>
    <w:rPr>
      <w:rFonts w:asciiTheme="majorHAnsi" w:eastAsiaTheme="majorEastAsia" w:hAnsiTheme="majorHAnsi" w:cstheme="majorBidi"/>
      <w:i/>
      <w:iCs/>
      <w:color w:val="404040" w:themeColor="text1" w:themeTint="BF"/>
      <w:sz w:val="20"/>
      <w:szCs w:val="20"/>
      <w:lang w:eastAsia="lt-LT"/>
    </w:rPr>
  </w:style>
  <w:style w:type="table" w:styleId="TableGrid">
    <w:name w:val="Table Grid"/>
    <w:basedOn w:val="TableNormal"/>
    <w:uiPriority w:val="59"/>
    <w:rsid w:val="005C53C1"/>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7353</Words>
  <Characters>4192</Characters>
  <Application>Microsoft Office Word</Application>
  <DocSecurity>0</DocSecurity>
  <Lines>34</Lines>
  <Paragraphs>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Klevelis</dc:creator>
  <cp:lastModifiedBy>Klevelis</cp:lastModifiedBy>
  <cp:revision>2</cp:revision>
  <dcterms:created xsi:type="dcterms:W3CDTF">2016-09-16T14:21:00Z</dcterms:created>
  <dcterms:modified xsi:type="dcterms:W3CDTF">2016-09-16T14:21:00Z</dcterms:modified>
</cp:coreProperties>
</file>